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center" w:pos="4366"/>
          <w:tab w:val="right" w:pos="8732"/>
        </w:tabs>
        <w:spacing w:before="156" w:beforeLines="50" w:line="360" w:lineRule="auto"/>
        <w:jc w:val="center"/>
      </w:pPr>
    </w:p>
    <w:p>
      <w:pPr>
        <w:tabs>
          <w:tab w:val="center" w:pos="4366"/>
          <w:tab w:val="right" w:pos="8732"/>
        </w:tabs>
        <w:spacing w:before="156" w:beforeLines="50" w:line="360" w:lineRule="auto"/>
        <w:jc w:val="center"/>
      </w:pPr>
    </w:p>
    <w:p>
      <w:pPr>
        <w:tabs>
          <w:tab w:val="center" w:pos="4366"/>
          <w:tab w:val="right" w:pos="8732"/>
        </w:tabs>
        <w:spacing w:before="156" w:beforeLines="50" w:line="360" w:lineRule="auto"/>
        <w:jc w:val="center"/>
        <w:rPr>
          <w:rFonts w:ascii="微软雅黑" w:hAnsi="微软雅黑" w:eastAsia="微软雅黑" w:cs="微软雅黑"/>
          <w:b/>
          <w:bCs/>
          <w:spacing w:val="60"/>
          <w:sz w:val="56"/>
          <w:szCs w:val="56"/>
        </w:rPr>
      </w:pPr>
      <w:r>
        <w:pict>
          <v:shape id="_x0000_i1025" o:spt="75" type="#_x0000_t75" style="height:64.2pt;width:72pt;" filled="f" coordsize="21600,21600">
            <v:path/>
            <v:fill on="f" focussize="0,0"/>
            <v:stroke/>
            <v:imagedata r:id="rId6" o:title=""/>
            <o:lock v:ext="edit" aspectratio="t"/>
            <w10:wrap type="none"/>
            <w10:anchorlock/>
          </v:shape>
        </w:pict>
      </w:r>
    </w:p>
    <w:p>
      <w:pPr>
        <w:tabs>
          <w:tab w:val="center" w:pos="4366"/>
          <w:tab w:val="right" w:pos="8732"/>
        </w:tabs>
        <w:spacing w:before="156" w:beforeLines="50" w:line="360" w:lineRule="auto"/>
      </w:pPr>
    </w:p>
    <w:p>
      <w:pPr>
        <w:tabs>
          <w:tab w:val="center" w:pos="4366"/>
          <w:tab w:val="right" w:pos="8732"/>
        </w:tabs>
        <w:spacing w:before="156" w:beforeLines="50" w:line="360" w:lineRule="auto"/>
        <w:jc w:val="center"/>
      </w:pPr>
    </w:p>
    <w:p>
      <w:pPr>
        <w:tabs>
          <w:tab w:val="center" w:pos="4366"/>
          <w:tab w:val="right" w:pos="8732"/>
        </w:tabs>
        <w:spacing w:before="156" w:beforeLines="50" w:line="360" w:lineRule="auto"/>
        <w:jc w:val="center"/>
      </w:pPr>
      <w:r>
        <w:br w:type="textWrapping"/>
      </w:r>
      <w:r>
        <w:rPr>
          <w:rFonts w:hint="eastAsia" w:ascii="微软雅黑" w:hAnsi="微软雅黑" w:eastAsia="微软雅黑" w:cs="微软雅黑"/>
          <w:b/>
          <w:bCs/>
          <w:spacing w:val="60"/>
          <w:sz w:val="56"/>
          <w:szCs w:val="56"/>
        </w:rPr>
        <w:t>宿迁市公共资源交易电子服务平台</w:t>
      </w:r>
    </w:p>
    <w:p>
      <w:pPr>
        <w:jc w:val="center"/>
        <w:rPr>
          <w:rFonts w:ascii="微软雅黑" w:hAnsi="微软雅黑" w:eastAsia="微软雅黑" w:cs="微软雅黑"/>
          <w:bCs/>
          <w:spacing w:val="60"/>
          <w:sz w:val="44"/>
          <w:szCs w:val="44"/>
        </w:rPr>
      </w:pPr>
      <w:r>
        <w:rPr>
          <w:rFonts w:hint="eastAsia" w:ascii="微软雅黑" w:hAnsi="微软雅黑" w:eastAsia="微软雅黑" w:cs="微软雅黑"/>
          <w:bCs/>
          <w:spacing w:val="60"/>
          <w:sz w:val="44"/>
          <w:szCs w:val="44"/>
        </w:rPr>
        <w:t>平台使用FAQ</w:t>
      </w:r>
    </w:p>
    <w:p/>
    <w:p/>
    <w:p/>
    <w:p/>
    <w:p/>
    <w:p/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pStyle w:val="10"/>
      </w:pPr>
      <w:r>
        <w:rPr>
          <w:rFonts w:cs="宋体" w:asciiTheme="minorEastAsia" w:hAnsiTheme="minorEastAsia"/>
          <w:kern w:val="0"/>
          <w:szCs w:val="21"/>
        </w:rPr>
        <w:fldChar w:fldCharType="begin"/>
      </w:r>
      <w:r>
        <w:rPr>
          <w:rFonts w:cs="宋体" w:asciiTheme="minorEastAsia" w:hAnsiTheme="minorEastAsia"/>
          <w:kern w:val="0"/>
          <w:szCs w:val="21"/>
        </w:rPr>
        <w:instrText xml:space="preserve"> TOC \o "1-3" \h \z \u </w:instrText>
      </w:r>
      <w:r>
        <w:rPr>
          <w:rFonts w:cs="宋体" w:asciiTheme="minorEastAsia" w:hAnsiTheme="minorEastAsia"/>
          <w:kern w:val="0"/>
          <w:szCs w:val="21"/>
        </w:rPr>
        <w:fldChar w:fldCharType="separate"/>
      </w:r>
      <w:r>
        <w:fldChar w:fldCharType="begin"/>
      </w:r>
      <w:r>
        <w:instrText xml:space="preserve"> HYPERLINK \l "_Toc495658759" </w:instrText>
      </w:r>
      <w:r>
        <w:fldChar w:fldCharType="separate"/>
      </w:r>
      <w:r>
        <w:rPr>
          <w:rStyle w:val="15"/>
          <w:rFonts w:hint="eastAsia" w:cs="宋体" w:asciiTheme="majorEastAsia" w:hAnsiTheme="majorEastAsia"/>
          <w:kern w:val="0"/>
        </w:rPr>
        <w:t>一</w:t>
      </w:r>
      <w:r>
        <w:rPr>
          <w:rStyle w:val="15"/>
          <w:rFonts w:cs="宋体" w:asciiTheme="majorEastAsia" w:hAnsiTheme="majorEastAsia"/>
          <w:kern w:val="0"/>
        </w:rPr>
        <w:t>.CA</w:t>
      </w:r>
      <w:r>
        <w:rPr>
          <w:rStyle w:val="15"/>
          <w:rFonts w:hint="eastAsia" w:cs="宋体" w:asciiTheme="majorEastAsia" w:hAnsiTheme="majorEastAsia"/>
          <w:kern w:val="0"/>
        </w:rPr>
        <w:t>问题相关</w:t>
      </w:r>
      <w:r>
        <w:tab/>
      </w:r>
      <w:r>
        <w:fldChar w:fldCharType="begin"/>
      </w:r>
      <w:r>
        <w:instrText xml:space="preserve"> PAGEREF _Toc495658759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"_Toc495658760"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）的</w:t>
      </w:r>
      <w:r>
        <w:rPr>
          <w:rStyle w:val="15"/>
          <w:rFonts w:ascii="微软雅黑" w:hAnsi="微软雅黑" w:eastAsia="微软雅黑" w:cs="宋体"/>
          <w:kern w:val="0"/>
        </w:rPr>
        <w:t>CA</w:t>
      </w:r>
      <w:r>
        <w:rPr>
          <w:rStyle w:val="15"/>
          <w:rFonts w:hint="eastAsia" w:ascii="微软雅黑" w:hAnsi="微软雅黑" w:eastAsia="微软雅黑" w:cs="宋体"/>
          <w:kern w:val="0"/>
        </w:rPr>
        <w:t>锁如何办理呢？办理地址是哪里呢？</w:t>
      </w:r>
      <w:r>
        <w:tab/>
      </w:r>
      <w:r>
        <w:fldChar w:fldCharType="begin"/>
      </w:r>
      <w:r>
        <w:instrText xml:space="preserve"> PAGEREF _Toc495658760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"_Toc495658761"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 xml:space="preserve">4. 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）的</w:t>
      </w:r>
      <w:r>
        <w:rPr>
          <w:rStyle w:val="15"/>
          <w:rFonts w:ascii="微软雅黑" w:hAnsi="微软雅黑" w:eastAsia="微软雅黑" w:cs="宋体"/>
          <w:kern w:val="0"/>
        </w:rPr>
        <w:t>CA</w:t>
      </w:r>
      <w:r>
        <w:rPr>
          <w:rStyle w:val="15"/>
          <w:rFonts w:hint="eastAsia" w:ascii="微软雅黑" w:hAnsi="微软雅黑" w:eastAsia="微软雅黑" w:cs="宋体"/>
          <w:kern w:val="0"/>
        </w:rPr>
        <w:t>锁驱动版本是多少？</w:t>
      </w:r>
      <w:r>
        <w:rPr>
          <w:rStyle w:val="15"/>
          <w:rFonts w:ascii="微软雅黑" w:hAnsi="微软雅黑" w:eastAsia="微软雅黑" w:cs="宋体"/>
          <w:kern w:val="0"/>
        </w:rPr>
        <w:t>CA</w:t>
      </w:r>
      <w:r>
        <w:rPr>
          <w:rStyle w:val="15"/>
          <w:rFonts w:hint="eastAsia" w:ascii="微软雅黑" w:hAnsi="微软雅黑" w:eastAsia="微软雅黑" w:cs="宋体"/>
          <w:kern w:val="0"/>
        </w:rPr>
        <w:t>驱动在哪里下载？</w:t>
      </w:r>
      <w:r>
        <w:tab/>
      </w:r>
      <w:r>
        <w:fldChar w:fldCharType="begin"/>
      </w:r>
      <w:r>
        <w:instrText xml:space="preserve"> PAGEREF _Toc495658761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"_Toc495658762"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5.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）里的</w:t>
      </w:r>
      <w:r>
        <w:rPr>
          <w:rStyle w:val="15"/>
          <w:rFonts w:ascii="微软雅黑" w:hAnsi="微软雅黑" w:eastAsia="微软雅黑" w:cs="宋体"/>
          <w:kern w:val="0"/>
        </w:rPr>
        <w:t>CA</w:t>
      </w:r>
      <w:r>
        <w:rPr>
          <w:rStyle w:val="15"/>
          <w:rFonts w:hint="eastAsia" w:ascii="微软雅黑" w:hAnsi="微软雅黑" w:eastAsia="微软雅黑" w:cs="宋体"/>
          <w:kern w:val="0"/>
        </w:rPr>
        <w:t>锁驱动如何安装？</w:t>
      </w:r>
      <w:r>
        <w:tab/>
      </w:r>
      <w:r>
        <w:fldChar w:fldCharType="begin"/>
      </w:r>
      <w:r>
        <w:instrText xml:space="preserve"> PAGEREF _Toc495658762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"_Toc495658763" </w:instrText>
      </w:r>
      <w:r>
        <w:fldChar w:fldCharType="separate"/>
      </w:r>
      <w:r>
        <w:rPr>
          <w:rStyle w:val="15"/>
          <w:rFonts w:hint="eastAsia" w:cs="宋体" w:asciiTheme="majorEastAsia" w:hAnsiTheme="majorEastAsia" w:eastAsiaTheme="majorEastAsia"/>
          <w:kern w:val="0"/>
        </w:rPr>
        <w:t>二</w:t>
      </w:r>
      <w:r>
        <w:rPr>
          <w:rStyle w:val="15"/>
          <w:rFonts w:cs="宋体" w:asciiTheme="majorEastAsia" w:hAnsiTheme="majorEastAsia" w:eastAsiaTheme="majorEastAsia"/>
          <w:kern w:val="0"/>
        </w:rPr>
        <w:t>.</w:t>
      </w:r>
      <w:r>
        <w:rPr>
          <w:rStyle w:val="15"/>
          <w:rFonts w:hint="eastAsia" w:cs="宋体" w:asciiTheme="majorEastAsia" w:hAnsiTheme="majorEastAsia" w:eastAsiaTheme="majorEastAsia"/>
          <w:kern w:val="0"/>
        </w:rPr>
        <w:t>诚信入库相关</w:t>
      </w:r>
      <w:r>
        <w:tab/>
      </w:r>
      <w:r>
        <w:fldChar w:fldCharType="begin"/>
      </w:r>
      <w:r>
        <w:instrText xml:space="preserve"> PAGEREF _Toc495658763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"_Toc495658764"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）新入库单位的【基本信息】如何审核？</w:t>
      </w:r>
      <w:r>
        <w:tab/>
      </w:r>
      <w:r>
        <w:fldChar w:fldCharType="begin"/>
      </w:r>
      <w:r>
        <w:instrText xml:space="preserve"> PAGEREF _Toc495658764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"_Toc495658765"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2.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）里投标单位的【项目经理】如何调转单位？</w:t>
      </w:r>
      <w:r>
        <w:tab/>
      </w:r>
      <w:r>
        <w:fldChar w:fldCharType="begin"/>
      </w:r>
      <w:r>
        <w:instrText xml:space="preserve"> PAGEREF _Toc495658765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"_Toc495658766"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3.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）的里的人员</w:t>
      </w:r>
      <w:r>
        <w:rPr>
          <w:rStyle w:val="15"/>
          <w:rFonts w:ascii="微软雅黑" w:hAnsi="微软雅黑" w:eastAsia="微软雅黑" w:cs="宋体"/>
          <w:kern w:val="0"/>
        </w:rPr>
        <w:t>/</w:t>
      </w:r>
      <w:r>
        <w:rPr>
          <w:rStyle w:val="15"/>
          <w:rFonts w:hint="eastAsia" w:ascii="微软雅黑" w:hAnsi="微软雅黑" w:eastAsia="微软雅黑" w:cs="宋体"/>
          <w:kern w:val="0"/>
        </w:rPr>
        <w:t>业绩</w:t>
      </w:r>
      <w:r>
        <w:rPr>
          <w:rStyle w:val="15"/>
          <w:rFonts w:ascii="微软雅黑" w:hAnsi="微软雅黑" w:eastAsia="微软雅黑" w:cs="宋体"/>
          <w:kern w:val="0"/>
        </w:rPr>
        <w:t>/</w:t>
      </w:r>
      <w:r>
        <w:rPr>
          <w:rStyle w:val="15"/>
          <w:rFonts w:hint="eastAsia" w:ascii="微软雅黑" w:hAnsi="微软雅黑" w:eastAsia="微软雅黑" w:cs="宋体"/>
          <w:kern w:val="0"/>
        </w:rPr>
        <w:t>信用扫描件分别是如何上传？上传到哪里？</w:t>
      </w:r>
      <w:r>
        <w:tab/>
      </w:r>
      <w:r>
        <w:fldChar w:fldCharType="begin"/>
      </w:r>
      <w:r>
        <w:instrText xml:space="preserve"> PAGEREF _Toc495658766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"_Toc495658767"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4.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）的【诚信承诺书】和【法人授权委托书】的模板在哪里下载？下载链接地址？</w:t>
      </w:r>
      <w:r>
        <w:tab/>
      </w:r>
      <w:r>
        <w:fldChar w:fldCharType="begin"/>
      </w:r>
      <w:r>
        <w:instrText xml:space="preserve"> PAGEREF _Toc495658767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"_Toc495658768" </w:instrText>
      </w:r>
      <w:r>
        <w:fldChar w:fldCharType="separate"/>
      </w:r>
      <w:r>
        <w:rPr>
          <w:rStyle w:val="15"/>
          <w:rFonts w:hint="eastAsia" w:cs="宋体" w:asciiTheme="majorEastAsia" w:hAnsiTheme="majorEastAsia" w:eastAsiaTheme="majorEastAsia"/>
          <w:kern w:val="0"/>
        </w:rPr>
        <w:t>三</w:t>
      </w:r>
      <w:r>
        <w:rPr>
          <w:rStyle w:val="15"/>
          <w:rFonts w:cs="宋体" w:asciiTheme="majorEastAsia" w:hAnsiTheme="majorEastAsia" w:eastAsiaTheme="majorEastAsia"/>
          <w:kern w:val="0"/>
        </w:rPr>
        <w:t>.</w:t>
      </w:r>
      <w:r>
        <w:rPr>
          <w:rStyle w:val="15"/>
          <w:rFonts w:hint="eastAsia" w:cs="宋体" w:asciiTheme="majorEastAsia" w:hAnsiTheme="majorEastAsia" w:eastAsiaTheme="majorEastAsia"/>
          <w:kern w:val="0"/>
        </w:rPr>
        <w:t>账号密码相关</w:t>
      </w:r>
      <w:r>
        <w:tab/>
      </w:r>
      <w:r>
        <w:fldChar w:fldCharType="begin"/>
      </w:r>
      <w:r>
        <w:instrText xml:space="preserve"> PAGEREF _Toc495658768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"_Toc495658769"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）需要入库的单位如何申请账号密码？</w:t>
      </w:r>
      <w:r>
        <w:tab/>
      </w:r>
      <w:r>
        <w:fldChar w:fldCharType="begin"/>
      </w:r>
      <w:r>
        <w:instrText xml:space="preserve"> PAGEREF _Toc495658769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"_Toc495658770"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2.</w:t>
      </w:r>
      <w:r>
        <w:rPr>
          <w:rStyle w:val="15"/>
          <w:rFonts w:hint="eastAsia" w:ascii="微软雅黑" w:hAnsi="微软雅黑" w:eastAsia="微软雅黑" w:cs="宋体"/>
          <w:kern w:val="0"/>
        </w:rPr>
        <w:t>宿迁市公共资源交易电子服务平台（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</w:rPr>
        <w:t>）的单位类型如何修改？</w:t>
      </w:r>
      <w:r>
        <w:tab/>
      </w:r>
      <w:r>
        <w:fldChar w:fldCharType="begin"/>
      </w:r>
      <w:r>
        <w:instrText xml:space="preserve"> PAGEREF _Toc495658770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296"/>
        </w:tabs>
      </w:pPr>
      <w:r>
        <w:fldChar w:fldCharType="begin"/>
      </w:r>
      <w:r>
        <w:instrText xml:space="preserve"> HYPERLINK \l "_Toc495658771" </w:instrText>
      </w:r>
      <w:r>
        <w:fldChar w:fldCharType="separate"/>
      </w:r>
      <w:r>
        <w:rPr>
          <w:rStyle w:val="15"/>
          <w:rFonts w:hint="eastAsia" w:cs="宋体" w:asciiTheme="majorEastAsia" w:hAnsiTheme="majorEastAsia" w:eastAsiaTheme="majorEastAsia"/>
          <w:kern w:val="0"/>
        </w:rPr>
        <w:t>四</w:t>
      </w:r>
      <w:r>
        <w:rPr>
          <w:rStyle w:val="15"/>
          <w:rFonts w:cs="宋体" w:asciiTheme="majorEastAsia" w:hAnsiTheme="majorEastAsia" w:eastAsiaTheme="majorEastAsia"/>
          <w:kern w:val="0"/>
        </w:rPr>
        <w:t>.</w:t>
      </w:r>
      <w:r>
        <w:rPr>
          <w:rStyle w:val="15"/>
          <w:rFonts w:hint="eastAsia" w:cs="宋体" w:asciiTheme="majorEastAsia" w:hAnsiTheme="majorEastAsia" w:eastAsiaTheme="majorEastAsia"/>
          <w:kern w:val="0"/>
        </w:rPr>
        <w:t>日常维护问题解决办法</w:t>
      </w:r>
      <w:r>
        <w:tab/>
      </w:r>
      <w:r>
        <w:fldChar w:fldCharType="begin"/>
      </w:r>
      <w:r>
        <w:instrText xml:space="preserve"> PAGEREF _Toc495658771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10"/>
        <w:rPr>
          <w:rStyle w:val="15"/>
          <w:rFonts w:ascii="微软雅黑" w:hAnsi="微软雅黑" w:eastAsia="微软雅黑" w:cs="宋体"/>
          <w:kern w:val="0"/>
        </w:rPr>
      </w:pPr>
      <w:r>
        <w:fldChar w:fldCharType="begin"/>
      </w:r>
      <w:r>
        <w:instrText xml:space="preserve"> HYPERLINK \l "_Toc495658772"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</w:rPr>
        <w:t>1、检测工具检测失败、登录系统异常报错、驱动无法安装问题</w:t>
      </w:r>
      <w:r>
        <w:rPr>
          <w:rStyle w:val="15"/>
          <w:rFonts w:ascii="微软雅黑" w:hAnsi="微软雅黑" w:eastAsia="微软雅黑" w:cs="宋体"/>
          <w:kern w:val="0"/>
        </w:rPr>
        <w:tab/>
      </w:r>
      <w:r>
        <w:rPr>
          <w:rStyle w:val="15"/>
          <w:rFonts w:ascii="微软雅黑" w:hAnsi="微软雅黑" w:eastAsia="微软雅黑" w:cs="宋体"/>
          <w:kern w:val="0"/>
        </w:rPr>
        <w:fldChar w:fldCharType="begin"/>
      </w:r>
      <w:r>
        <w:rPr>
          <w:rStyle w:val="15"/>
          <w:rFonts w:ascii="微软雅黑" w:hAnsi="微软雅黑" w:eastAsia="微软雅黑" w:cs="宋体"/>
          <w:kern w:val="0"/>
        </w:rPr>
        <w:instrText xml:space="preserve"> PAGEREF _Toc495658772 \h </w:instrText>
      </w:r>
      <w:r>
        <w:rPr>
          <w:rStyle w:val="15"/>
          <w:rFonts w:ascii="微软雅黑" w:hAnsi="微软雅黑" w:eastAsia="微软雅黑" w:cs="宋体"/>
          <w:kern w:val="0"/>
        </w:rP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13</w:t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</w:p>
    <w:p>
      <w:pPr>
        <w:pStyle w:val="10"/>
        <w:rPr>
          <w:rStyle w:val="15"/>
          <w:rFonts w:ascii="微软雅黑" w:hAnsi="微软雅黑" w:eastAsia="微软雅黑" w:cs="宋体"/>
          <w:kern w:val="0"/>
        </w:rPr>
      </w:pPr>
      <w:r>
        <w:fldChar w:fldCharType="begin"/>
      </w:r>
      <w:r>
        <w:instrText xml:space="preserve"> HYPERLINK \l "_Toc495658773"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</w:rPr>
        <w:t>2、投标单位登录系统时，提示社会信用代码错误等其它内容</w:t>
      </w:r>
      <w:r>
        <w:rPr>
          <w:rStyle w:val="15"/>
          <w:rFonts w:ascii="微软雅黑" w:hAnsi="微软雅黑" w:eastAsia="微软雅黑" w:cs="宋体"/>
          <w:kern w:val="0"/>
        </w:rPr>
        <w:tab/>
      </w:r>
      <w:r>
        <w:rPr>
          <w:rStyle w:val="15"/>
          <w:rFonts w:ascii="微软雅黑" w:hAnsi="微软雅黑" w:eastAsia="微软雅黑" w:cs="宋体"/>
          <w:kern w:val="0"/>
        </w:rPr>
        <w:fldChar w:fldCharType="begin"/>
      </w:r>
      <w:r>
        <w:rPr>
          <w:rStyle w:val="15"/>
          <w:rFonts w:ascii="微软雅黑" w:hAnsi="微软雅黑" w:eastAsia="微软雅黑" w:cs="宋体"/>
          <w:kern w:val="0"/>
        </w:rPr>
        <w:instrText xml:space="preserve"> PAGEREF _Toc495658773 \h </w:instrText>
      </w:r>
      <w:r>
        <w:rPr>
          <w:rStyle w:val="15"/>
          <w:rFonts w:ascii="微软雅黑" w:hAnsi="微软雅黑" w:eastAsia="微软雅黑" w:cs="宋体"/>
          <w:kern w:val="0"/>
        </w:rP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13</w:t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</w:p>
    <w:p>
      <w:pPr>
        <w:pStyle w:val="10"/>
        <w:rPr>
          <w:rStyle w:val="15"/>
          <w:rFonts w:ascii="微软雅黑" w:hAnsi="微软雅黑" w:eastAsia="微软雅黑" w:cs="宋体"/>
          <w:kern w:val="0"/>
        </w:rPr>
      </w:pPr>
      <w:r>
        <w:fldChar w:fldCharType="begin"/>
      </w:r>
      <w:r>
        <w:instrText xml:space="preserve"> HYPERLINK \l "_Toc495658774"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</w:rPr>
        <w:t>3、投标文件制作工具在哪下载？</w:t>
      </w:r>
      <w:r>
        <w:rPr>
          <w:rStyle w:val="15"/>
          <w:rFonts w:ascii="微软雅黑" w:hAnsi="微软雅黑" w:eastAsia="微软雅黑" w:cs="宋体"/>
          <w:kern w:val="0"/>
        </w:rPr>
        <w:tab/>
      </w:r>
      <w:r>
        <w:rPr>
          <w:rStyle w:val="15"/>
          <w:rFonts w:ascii="微软雅黑" w:hAnsi="微软雅黑" w:eastAsia="微软雅黑" w:cs="宋体"/>
          <w:kern w:val="0"/>
        </w:rPr>
        <w:fldChar w:fldCharType="begin"/>
      </w:r>
      <w:r>
        <w:rPr>
          <w:rStyle w:val="15"/>
          <w:rFonts w:ascii="微软雅黑" w:hAnsi="微软雅黑" w:eastAsia="微软雅黑" w:cs="宋体"/>
          <w:kern w:val="0"/>
        </w:rPr>
        <w:instrText xml:space="preserve"> PAGEREF _Toc495658774 \h </w:instrText>
      </w:r>
      <w:r>
        <w:rPr>
          <w:rStyle w:val="15"/>
          <w:rFonts w:ascii="微软雅黑" w:hAnsi="微软雅黑" w:eastAsia="微软雅黑" w:cs="宋体"/>
          <w:kern w:val="0"/>
        </w:rP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13</w:t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</w:p>
    <w:p>
      <w:pPr>
        <w:pStyle w:val="10"/>
        <w:rPr>
          <w:rStyle w:val="15"/>
          <w:rFonts w:ascii="微软雅黑" w:hAnsi="微软雅黑" w:eastAsia="微软雅黑" w:cs="宋体"/>
          <w:kern w:val="0"/>
        </w:rPr>
      </w:pPr>
      <w:r>
        <w:fldChar w:fldCharType="begin"/>
      </w:r>
      <w:r>
        <w:instrText xml:space="preserve"> HYPERLINK \l "_Toc495658775"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</w:rPr>
        <w:t>4、投标工具无法正常安装问题</w:t>
      </w:r>
      <w:r>
        <w:rPr>
          <w:rStyle w:val="15"/>
          <w:rFonts w:ascii="微软雅黑" w:hAnsi="微软雅黑" w:eastAsia="微软雅黑" w:cs="宋体"/>
          <w:kern w:val="0"/>
        </w:rPr>
        <w:tab/>
      </w:r>
      <w:r>
        <w:rPr>
          <w:rStyle w:val="15"/>
          <w:rFonts w:ascii="微软雅黑" w:hAnsi="微软雅黑" w:eastAsia="微软雅黑" w:cs="宋体"/>
          <w:kern w:val="0"/>
        </w:rPr>
        <w:fldChar w:fldCharType="begin"/>
      </w:r>
      <w:r>
        <w:rPr>
          <w:rStyle w:val="15"/>
          <w:rFonts w:ascii="微软雅黑" w:hAnsi="微软雅黑" w:eastAsia="微软雅黑" w:cs="宋体"/>
          <w:kern w:val="0"/>
        </w:rPr>
        <w:instrText xml:space="preserve"> PAGEREF _Toc495658775 \h </w:instrText>
      </w:r>
      <w:r>
        <w:rPr>
          <w:rStyle w:val="15"/>
          <w:rFonts w:ascii="微软雅黑" w:hAnsi="微软雅黑" w:eastAsia="微软雅黑" w:cs="宋体"/>
          <w:kern w:val="0"/>
        </w:rP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15</w:t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</w:p>
    <w:p>
      <w:pPr>
        <w:pStyle w:val="10"/>
        <w:rPr>
          <w:rStyle w:val="15"/>
          <w:rFonts w:ascii="微软雅黑" w:hAnsi="微软雅黑" w:eastAsia="微软雅黑" w:cs="宋体"/>
          <w:kern w:val="0"/>
        </w:rPr>
      </w:pPr>
      <w:r>
        <w:fldChar w:fldCharType="begin"/>
      </w:r>
      <w:r>
        <w:instrText xml:space="preserve"> HYPERLINK \l "_Toc495658776"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</w:rPr>
        <w:t>5、制作好的投标文件如何上传，撤销，查看上传记录？</w:t>
      </w:r>
      <w:r>
        <w:rPr>
          <w:rStyle w:val="15"/>
          <w:rFonts w:ascii="微软雅黑" w:hAnsi="微软雅黑" w:eastAsia="微软雅黑" w:cs="宋体"/>
          <w:kern w:val="0"/>
        </w:rPr>
        <w:tab/>
      </w:r>
      <w:r>
        <w:rPr>
          <w:rStyle w:val="15"/>
          <w:rFonts w:ascii="微软雅黑" w:hAnsi="微软雅黑" w:eastAsia="微软雅黑" w:cs="宋体"/>
          <w:kern w:val="0"/>
        </w:rPr>
        <w:fldChar w:fldCharType="begin"/>
      </w:r>
      <w:r>
        <w:rPr>
          <w:rStyle w:val="15"/>
          <w:rFonts w:ascii="微软雅黑" w:hAnsi="微软雅黑" w:eastAsia="微软雅黑" w:cs="宋体"/>
          <w:kern w:val="0"/>
        </w:rPr>
        <w:instrText xml:space="preserve"> PAGEREF _Toc495658776 \h </w:instrText>
      </w:r>
      <w:r>
        <w:rPr>
          <w:rStyle w:val="15"/>
          <w:rFonts w:ascii="微软雅黑" w:hAnsi="微软雅黑" w:eastAsia="微软雅黑" w:cs="宋体"/>
          <w:kern w:val="0"/>
        </w:rP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15</w:t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</w:p>
    <w:p>
      <w:pPr>
        <w:pStyle w:val="10"/>
        <w:rPr>
          <w:rStyle w:val="15"/>
          <w:rFonts w:ascii="微软雅黑" w:hAnsi="微软雅黑" w:eastAsia="微软雅黑" w:cs="宋体"/>
          <w:kern w:val="0"/>
        </w:rPr>
      </w:pPr>
      <w:r>
        <w:fldChar w:fldCharType="begin"/>
      </w:r>
      <w:r>
        <w:instrText xml:space="preserve"> HYPERLINK \l "_Toc495658777"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6</w:t>
      </w:r>
      <w:r>
        <w:rPr>
          <w:rStyle w:val="15"/>
          <w:rFonts w:hint="eastAsia" w:ascii="微软雅黑" w:hAnsi="微软雅黑" w:eastAsia="微软雅黑" w:cs="宋体"/>
          <w:kern w:val="0"/>
        </w:rPr>
        <w:t>、购买标书费怎么开具发票？</w:t>
      </w:r>
      <w:r>
        <w:rPr>
          <w:rStyle w:val="15"/>
          <w:rFonts w:ascii="微软雅黑" w:hAnsi="微软雅黑" w:eastAsia="微软雅黑" w:cs="宋体"/>
          <w:kern w:val="0"/>
        </w:rPr>
        <w:tab/>
      </w:r>
      <w:r>
        <w:rPr>
          <w:rStyle w:val="15"/>
          <w:rFonts w:ascii="微软雅黑" w:hAnsi="微软雅黑" w:eastAsia="微软雅黑" w:cs="宋体"/>
          <w:kern w:val="0"/>
        </w:rPr>
        <w:fldChar w:fldCharType="begin"/>
      </w:r>
      <w:r>
        <w:rPr>
          <w:rStyle w:val="15"/>
          <w:rFonts w:ascii="微软雅黑" w:hAnsi="微软雅黑" w:eastAsia="微软雅黑" w:cs="宋体"/>
          <w:kern w:val="0"/>
        </w:rPr>
        <w:instrText xml:space="preserve"> PAGEREF _Toc495658777 \h </w:instrText>
      </w:r>
      <w:r>
        <w:rPr>
          <w:rStyle w:val="15"/>
          <w:rFonts w:ascii="微软雅黑" w:hAnsi="微软雅黑" w:eastAsia="微软雅黑" w:cs="宋体"/>
          <w:kern w:val="0"/>
        </w:rP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16</w:t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  <w:r>
        <w:rPr>
          <w:rStyle w:val="15"/>
          <w:rFonts w:ascii="微软雅黑" w:hAnsi="微软雅黑" w:eastAsia="微软雅黑" w:cs="宋体"/>
          <w:kern w:val="0"/>
        </w:rPr>
        <w:fldChar w:fldCharType="end"/>
      </w:r>
    </w:p>
    <w:p>
      <w:pPr>
        <w:pStyle w:val="10"/>
      </w:pPr>
      <w:r>
        <w:fldChar w:fldCharType="begin"/>
      </w:r>
      <w:r>
        <w:instrText xml:space="preserve"> HYPERLINK \l "_Toc495658778"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</w:rPr>
        <w:t>7、保证金提交后，为什么系统里面仍显示未缴纳？</w:t>
      </w:r>
      <w:r>
        <w:tab/>
      </w:r>
      <w:r>
        <w:fldChar w:fldCharType="begin"/>
      </w:r>
      <w:r>
        <w:instrText xml:space="preserve"> PAGEREF _Toc495658778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296"/>
        </w:tabs>
        <w:ind w:left="630" w:leftChars="200" w:hanging="210" w:hangingChars="100"/>
      </w:pPr>
      <w:r>
        <w:fldChar w:fldCharType="begin"/>
      </w:r>
      <w:r>
        <w:instrText xml:space="preserve"> HYPERLINK \l "_Toc495658779" </w:instrText>
      </w:r>
      <w:r>
        <w:fldChar w:fldCharType="separate"/>
      </w:r>
      <w:r>
        <w:rPr>
          <w:rStyle w:val="15"/>
          <w:rFonts w:ascii="微软雅黑" w:hAnsi="微软雅黑" w:eastAsia="微软雅黑" w:cs="宋体"/>
          <w:kern w:val="0"/>
        </w:rPr>
        <w:t>8</w:t>
      </w:r>
      <w:r>
        <w:rPr>
          <w:rStyle w:val="15"/>
          <w:rFonts w:hint="eastAsia" w:ascii="微软雅黑" w:hAnsi="微软雅黑" w:eastAsia="微软雅黑" w:cs="宋体"/>
          <w:kern w:val="0"/>
        </w:rPr>
        <w:t>、使用</w:t>
      </w:r>
      <w:r>
        <w:rPr>
          <w:rStyle w:val="15"/>
          <w:rFonts w:ascii="微软雅黑" w:hAnsi="微软雅黑" w:eastAsia="微软雅黑" w:cs="宋体"/>
          <w:kern w:val="0"/>
        </w:rPr>
        <w:t>CA</w:t>
      </w:r>
      <w:r>
        <w:rPr>
          <w:rStyle w:val="15"/>
          <w:rFonts w:hint="eastAsia" w:ascii="微软雅黑" w:hAnsi="微软雅黑" w:eastAsia="微软雅黑" w:cs="宋体"/>
          <w:kern w:val="0"/>
        </w:rPr>
        <w:t>锁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登录</w:t>
      </w:r>
      <w:r>
        <w:rPr>
          <w:rStyle w:val="15"/>
          <w:rFonts w:hint="eastAsia" w:ascii="微软雅黑" w:hAnsi="微软雅黑" w:eastAsia="微软雅黑" w:cs="宋体"/>
          <w:kern w:val="0"/>
        </w:rPr>
        <w:t>系统出现以下提示：绑定人员已在此单位注册锁</w:t>
      </w:r>
      <w:r>
        <w:rPr>
          <w:rStyle w:val="15"/>
          <w:rFonts w:ascii="微软雅黑" w:hAnsi="微软雅黑" w:eastAsia="微软雅黑" w:cs="宋体"/>
          <w:kern w:val="0"/>
        </w:rPr>
        <w:t>;</w:t>
      </w:r>
      <w:r>
        <w:rPr>
          <w:rStyle w:val="15"/>
          <w:rFonts w:hint="eastAsia" w:ascii="微软雅黑" w:hAnsi="微软雅黑" w:eastAsia="微软雅黑" w:cs="宋体"/>
          <w:kern w:val="0"/>
        </w:rPr>
        <w:t>使用锁</w:t>
      </w:r>
      <w:r>
        <w:rPr>
          <w:rStyle w:val="15"/>
          <w:rFonts w:hint="eastAsia" w:ascii="微软雅黑" w:hAnsi="微软雅黑" w:eastAsia="微软雅黑" w:cs="宋体"/>
          <w:kern w:val="0"/>
          <w:lang w:eastAsia="zh-CN"/>
        </w:rPr>
        <w:t>登录</w:t>
      </w:r>
      <w:r>
        <w:rPr>
          <w:rStyle w:val="15"/>
          <w:rFonts w:hint="eastAsia" w:ascii="微软雅黑" w:hAnsi="微软雅黑" w:eastAsia="微软雅黑" w:cs="宋体"/>
          <w:kern w:val="0"/>
        </w:rPr>
        <w:t>提示“读取唯一锁号标识码错误，请检查加密锁是否插好”</w:t>
      </w:r>
      <w:r>
        <w:tab/>
      </w:r>
      <w:r>
        <w:fldChar w:fldCharType="begin"/>
      </w:r>
      <w:r>
        <w:instrText xml:space="preserve"> PAGEREF _Toc495658779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cs="宋体" w:asciiTheme="minorEastAsia" w:hAnsiTheme="minorEastAsia"/>
          <w:color w:val="000000" w:themeColor="text1"/>
          <w:kern w:val="0"/>
          <w:szCs w:val="21"/>
        </w:rPr>
        <w:fldChar w:fldCharType="end"/>
      </w:r>
    </w:p>
    <w:p>
      <w:pPr>
        <w:widowControl/>
        <w:jc w:val="left"/>
        <w:rPr>
          <w:rFonts w:cs="宋体" w:asciiTheme="majorEastAsia" w:hAnsiTheme="majorEastAsia" w:eastAsiaTheme="majorEastAsia"/>
          <w:b/>
          <w:bCs/>
          <w:color w:val="000000" w:themeColor="text1"/>
          <w:kern w:val="0"/>
          <w:sz w:val="30"/>
          <w:szCs w:val="30"/>
        </w:rPr>
      </w:pPr>
      <w:r>
        <w:rPr>
          <w:rFonts w:cs="宋体" w:asciiTheme="majorEastAsia" w:hAnsiTheme="majorEastAsia"/>
          <w:color w:val="000000" w:themeColor="text1"/>
          <w:kern w:val="0"/>
          <w:sz w:val="30"/>
          <w:szCs w:val="30"/>
        </w:rPr>
        <w:br w:type="page"/>
      </w:r>
    </w:p>
    <w:p>
      <w:pPr>
        <w:pStyle w:val="3"/>
        <w:rPr>
          <w:rFonts w:cs="宋体" w:asciiTheme="majorEastAsia" w:hAnsiTheme="majorEastAsia"/>
          <w:color w:val="000000" w:themeColor="text1"/>
          <w:kern w:val="0"/>
          <w:sz w:val="30"/>
          <w:szCs w:val="30"/>
        </w:rPr>
      </w:pPr>
      <w:bookmarkStart w:id="0" w:name="_Toc495658759"/>
      <w:r>
        <w:rPr>
          <w:rFonts w:hint="eastAsia" w:cs="宋体" w:asciiTheme="majorEastAsia" w:hAnsiTheme="majorEastAsia"/>
          <w:color w:val="000000" w:themeColor="text1"/>
          <w:kern w:val="0"/>
          <w:sz w:val="30"/>
          <w:szCs w:val="30"/>
        </w:rPr>
        <w:t>一.</w:t>
      </w:r>
      <w:r>
        <w:rPr>
          <w:rFonts w:cs="宋体" w:asciiTheme="majorEastAsia" w:hAnsiTheme="majorEastAsia"/>
          <w:color w:val="000000" w:themeColor="text1"/>
          <w:kern w:val="0"/>
          <w:sz w:val="30"/>
          <w:szCs w:val="30"/>
        </w:rPr>
        <w:t>CA</w:t>
      </w:r>
      <w:r>
        <w:rPr>
          <w:rFonts w:hint="eastAsia" w:cs="宋体" w:asciiTheme="majorEastAsia" w:hAnsiTheme="majorEastAsia"/>
          <w:color w:val="000000" w:themeColor="text1"/>
          <w:kern w:val="0"/>
          <w:sz w:val="30"/>
          <w:szCs w:val="30"/>
        </w:rPr>
        <w:t>问题</w:t>
      </w:r>
      <w:r>
        <w:rPr>
          <w:rFonts w:cs="宋体" w:asciiTheme="majorEastAsia" w:hAnsiTheme="majorEastAsia"/>
          <w:color w:val="000000" w:themeColor="text1"/>
          <w:kern w:val="0"/>
          <w:sz w:val="30"/>
          <w:szCs w:val="30"/>
        </w:rPr>
        <w:t>相关</w:t>
      </w:r>
      <w:bookmarkEnd w:id="0"/>
    </w:p>
    <w:p>
      <w:pPr>
        <w:pStyle w:val="3"/>
        <w:rPr>
          <w:rFonts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</w:pPr>
      <w:bookmarkStart w:id="1" w:name="_Toc495658760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1.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的CA锁如何办理呢？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办理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地址是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哪里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呢？</w:t>
      </w:r>
      <w:bookmarkEnd w:id="1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关键词：CA</w:t>
      </w:r>
    </w:p>
    <w:p>
      <w:pPr>
        <w:widowControl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bookmarkStart w:id="2" w:name="OLE_LINK1"/>
      <w:r>
        <w:rPr>
          <w:rFonts w:hint="eastAsia" w:ascii="微软雅黑" w:hAnsi="微软雅黑" w:eastAsia="微软雅黑" w:cs="宋体"/>
          <w:kern w:val="0"/>
          <w:szCs w:val="21"/>
        </w:rPr>
        <w:t>：</w:t>
      </w:r>
      <w:bookmarkStart w:id="3" w:name="OLE_LINK4"/>
      <w:r>
        <w:rPr>
          <w:rFonts w:hint="eastAsia" w:ascii="微软雅黑" w:hAnsi="微软雅黑" w:eastAsia="微软雅黑" w:cs="宋体"/>
          <w:kern w:val="0"/>
          <w:szCs w:val="21"/>
        </w:rPr>
        <w:t>①现场办理:宿迁市便民方舟2号楼9楼大厅1-2、9-10号窗口；</w:t>
      </w:r>
    </w:p>
    <w:p>
      <w:pPr>
        <w:widowControl/>
        <w:ind w:firstLine="1050" w:firstLineChars="500"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②网上办理:</w:t>
      </w:r>
      <w:r>
        <w:t xml:space="preserve"> </w:t>
      </w:r>
      <w:r>
        <w:rPr>
          <w:rFonts w:hint="eastAsia" w:ascii="微软雅黑" w:hAnsi="微软雅黑" w:eastAsia="微软雅黑" w:cs="宋体"/>
          <w:kern w:val="0"/>
          <w:szCs w:val="21"/>
        </w:rPr>
        <w:t>咨询电话0527-</w:t>
      </w:r>
      <w:r>
        <w:rPr>
          <w:rFonts w:ascii="微软雅黑" w:hAnsi="微软雅黑" w:eastAsia="微软雅黑" w:cs="宋体"/>
          <w:kern w:val="0"/>
          <w:szCs w:val="21"/>
        </w:rPr>
        <w:t>843960</w:t>
      </w:r>
      <w:bookmarkEnd w:id="2"/>
      <w:bookmarkEnd w:id="3"/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24</w:t>
      </w:r>
    </w:p>
    <w:p>
      <w:pPr>
        <w:widowControl/>
        <w:rPr>
          <w:rFonts w:ascii="微软雅黑" w:hAnsi="微软雅黑" w:eastAsia="微软雅黑" w:cs="宋体"/>
          <w:kern w:val="0"/>
          <w:szCs w:val="21"/>
        </w:rPr>
      </w:pPr>
      <w:r>
        <w:rPr>
          <w:rFonts w:cs="宋体" w:asciiTheme="minorEastAsia" w:hAnsiTheme="minorEastAsia"/>
          <w:color w:val="000000" w:themeColor="text1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2.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的CA锁需要激活吗？如何激活？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br w:type="textWrapping"/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t> </w:t>
      </w: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bookmarkStart w:id="4" w:name="OLE_LINK6"/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关键词：CA</w:t>
      </w:r>
    </w:p>
    <w:p>
      <w:pP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bookmarkStart w:id="5" w:name="OLE_LINK5"/>
      <w:r>
        <w:rPr>
          <w:rFonts w:hint="eastAsia" w:ascii="微软雅黑" w:hAnsi="微软雅黑" w:eastAsia="微软雅黑" w:cs="宋体"/>
          <w:kern w:val="0"/>
          <w:szCs w:val="21"/>
        </w:rPr>
        <w:t>登录系统自动激活，用ca登录时系统，输入使用人和使用人身份证号</w:t>
      </w:r>
      <w:bookmarkEnd w:id="4"/>
      <w:bookmarkEnd w:id="5"/>
      <w:r>
        <w:rPr>
          <w:rFonts w:hint="eastAsia" w:ascii="微软雅黑" w:hAnsi="微软雅黑" w:eastAsia="微软雅黑" w:cs="宋体"/>
          <w:kern w:val="0"/>
          <w:szCs w:val="21"/>
        </w:rPr>
        <w:t>即可(如提示存在，说明这个人已经绑定过；一个人不允许绑定多把锁。)</w:t>
      </w: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5274310" cy="32746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br w:type="textWrapping"/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br w:type="textWrapping"/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3.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的CA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锁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的初始口令是多少？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密码输入多次锁定怎么办？</w:t>
      </w:r>
    </w:p>
    <w:p>
      <w:pPr>
        <w:widowControl/>
        <w:ind w:firstLine="210" w:firstLineChars="100"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关键词：CA</w:t>
      </w:r>
    </w:p>
    <w:p>
      <w:pPr>
        <w:widowControl/>
        <w:ind w:left="1155" w:leftChars="100" w:hanging="945" w:hangingChars="450"/>
        <w:jc w:val="left"/>
        <w:rPr>
          <w:rFonts w:hint="default" w:eastAsia="微软雅黑" w:cs="宋体" w:asciiTheme="minorEastAsia" w:hAnsiTheme="minorEastAsia"/>
          <w:color w:val="000000" w:themeColor="text1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bookmarkStart w:id="6" w:name="OLE_LINK2"/>
      <w:bookmarkStart w:id="7" w:name="OLE_LINK7"/>
      <w:r>
        <w:rPr>
          <w:rFonts w:hint="eastAsia" w:ascii="微软雅黑" w:hAnsi="微软雅黑" w:eastAsia="微软雅黑" w:cs="宋体"/>
          <w:kern w:val="0"/>
          <w:szCs w:val="21"/>
        </w:rPr>
        <w:t>默认密码：123456</w:t>
      </w:r>
      <w:bookmarkEnd w:id="6"/>
      <w:r>
        <w:rPr>
          <w:rFonts w:hint="eastAsia" w:ascii="微软雅黑" w:hAnsi="微软雅黑" w:eastAsia="微软雅黑" w:cs="宋体"/>
          <w:kern w:val="0"/>
          <w:szCs w:val="21"/>
        </w:rPr>
        <w:t>，如忘记密码请拨打CA咨询电话：0527-</w:t>
      </w:r>
      <w:r>
        <w:rPr>
          <w:rFonts w:ascii="微软雅黑" w:hAnsi="微软雅黑" w:eastAsia="微软雅黑" w:cs="宋体"/>
          <w:kern w:val="0"/>
          <w:szCs w:val="21"/>
        </w:rPr>
        <w:t>843960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24</w:t>
      </w:r>
    </w:p>
    <w:bookmarkEnd w:id="7"/>
    <w:p>
      <w:pPr>
        <w:pStyle w:val="3"/>
        <w:rPr>
          <w:rFonts w:cs="宋体" w:asciiTheme="minorEastAsia" w:hAnsiTheme="minorEastAsia"/>
          <w:color w:val="000000" w:themeColor="text1"/>
          <w:kern w:val="0"/>
          <w:szCs w:val="21"/>
        </w:rPr>
      </w:pPr>
      <w:bookmarkStart w:id="8" w:name="_Toc495658761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4.</w:t>
      </w:r>
      <w:r>
        <w:rPr>
          <w:rFonts w:hint="eastAsia"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  <w:t xml:space="preserve"> 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的CA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锁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驱动版本是多少？CA驱动在哪里下载？</w:t>
      </w:r>
      <w:bookmarkEnd w:id="8"/>
    </w:p>
    <w:p>
      <w:pPr>
        <w:widowControl/>
        <w:ind w:firstLine="210" w:firstLineChars="100"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关键词：CA</w:t>
      </w:r>
    </w:p>
    <w:p>
      <w:pPr>
        <w:widowControl/>
        <w:ind w:firstLine="210" w:firstLineChars="100"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bookmarkStart w:id="9" w:name="OLE_LINK3"/>
      <w:r>
        <w:rPr>
          <w:rFonts w:hint="eastAsia" w:ascii="微软雅黑" w:hAnsi="微软雅黑" w:eastAsia="微软雅黑" w:cs="宋体"/>
          <w:kern w:val="0"/>
          <w:szCs w:val="21"/>
        </w:rPr>
        <w:t>驱动版本1.1</w:t>
      </w:r>
      <w:bookmarkStart w:id="10" w:name="OLE_LINK8"/>
      <w:r>
        <w:rPr>
          <w:rFonts w:hint="eastAsia" w:ascii="微软雅黑" w:hAnsi="微软雅黑" w:eastAsia="微软雅黑" w:cs="宋体"/>
          <w:kern w:val="0"/>
          <w:szCs w:val="21"/>
        </w:rPr>
        <w:t>；投标人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登录</w:t>
      </w:r>
      <w:r>
        <w:rPr>
          <w:rFonts w:hint="eastAsia" w:ascii="微软雅黑" w:hAnsi="微软雅黑" w:eastAsia="微软雅黑" w:cs="宋体"/>
          <w:kern w:val="0"/>
          <w:szCs w:val="21"/>
        </w:rPr>
        <w:t>入口，下方图片标记处的驱动下载，下载</w:t>
      </w:r>
      <w:bookmarkEnd w:id="9"/>
      <w:bookmarkEnd w:id="10"/>
      <w:r>
        <w:rPr>
          <w:rFonts w:hint="eastAsia" w:ascii="微软雅黑" w:hAnsi="微软雅黑" w:eastAsia="微软雅黑" w:cs="宋体"/>
          <w:kern w:val="0"/>
          <w:szCs w:val="21"/>
        </w:rPr>
        <w:t>安装即可；</w:t>
      </w: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5274310" cy="2841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</w:pPr>
      <w:bookmarkStart w:id="11" w:name="_Toc495658762"/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5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里的CA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锁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驱动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如何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安装？</w:t>
      </w:r>
      <w:bookmarkEnd w:id="11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关键词：CA驱动</w:t>
      </w:r>
    </w:p>
    <w:p>
      <w:bookmarkStart w:id="12" w:name="OLE_LINK15"/>
      <w:bookmarkStart w:id="13" w:name="OLE_LINK10"/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r>
        <w:rPr>
          <w:rFonts w:hint="eastAsia" w:ascii="微软雅黑" w:hAnsi="微软雅黑" w:eastAsia="微软雅黑" w:cs="宋体"/>
          <w:kern w:val="0"/>
          <w:szCs w:val="21"/>
        </w:rPr>
        <w:t>驱动下载之后，双击下载的驱动，逐步点击下一步进行安装即可！</w:t>
      </w:r>
      <w:bookmarkEnd w:id="12"/>
      <w:bookmarkEnd w:id="13"/>
      <w:bookmarkStart w:id="14" w:name="OLE_LINK16"/>
      <w:r>
        <w:rPr>
          <w:rFonts w:hint="eastAsia" w:ascii="微软雅黑" w:hAnsi="微软雅黑" w:eastAsia="微软雅黑" w:cs="宋体"/>
          <w:kern w:val="0"/>
          <w:szCs w:val="21"/>
        </w:rPr>
        <w:t>（</w:t>
      </w:r>
      <w:bookmarkStart w:id="15" w:name="OLE_LINK11"/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注意：安装前请关闭所有的杀毒软件和浏览器</w:t>
      </w:r>
      <w:bookmarkEnd w:id="15"/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。</w:t>
      </w:r>
      <w:r>
        <w:rPr>
          <w:rFonts w:hint="eastAsia" w:ascii="微软雅黑" w:hAnsi="微软雅黑" w:eastAsia="微软雅黑" w:cs="宋体"/>
          <w:kern w:val="0"/>
          <w:szCs w:val="21"/>
        </w:rPr>
        <w:t>）</w:t>
      </w:r>
      <w:bookmarkEnd w:id="14"/>
    </w:p>
    <w:p>
      <w:pPr>
        <w:jc w:val="left"/>
        <w:rPr>
          <w:rFonts w:ascii="微软雅黑" w:hAnsi="微软雅黑" w:eastAsia="微软雅黑" w:cs="宋体"/>
          <w:kern w:val="0"/>
          <w:szCs w:val="21"/>
        </w:rPr>
      </w:pPr>
      <w:bookmarkStart w:id="16" w:name="OLE_LINK12"/>
      <w:bookmarkStart w:id="17" w:name="OLE_LINK17"/>
      <w:r>
        <w:rPr>
          <w:rFonts w:hint="eastAsia" w:ascii="微软雅黑" w:hAnsi="微软雅黑" w:eastAsia="微软雅黑" w:cs="宋体"/>
          <w:kern w:val="0"/>
          <w:szCs w:val="21"/>
        </w:rPr>
        <w:t>1、双击驱动应用程序</w:t>
      </w:r>
      <w:bookmarkEnd w:id="16"/>
      <w:bookmarkEnd w:id="17"/>
      <w:r>
        <w:rPr>
          <w:rFonts w:ascii="微软雅黑" w:hAnsi="微软雅黑" w:eastAsia="微软雅黑" w:cs="宋体"/>
          <w:kern w:val="0"/>
          <w:szCs w:val="21"/>
        </w:rPr>
        <w:drawing>
          <wp:inline distT="0" distB="0" distL="0" distR="0">
            <wp:extent cx="3526155" cy="241554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8051" cy="241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rPr>
          <w:rFonts w:hint="eastAsia"/>
          <w:spacing w:val="4"/>
        </w:rPr>
        <w:t xml:space="preserve">        </w:t>
      </w:r>
      <w:r>
        <w:drawing>
          <wp:inline distT="0" distB="0" distL="0" distR="0">
            <wp:extent cx="3351530" cy="2415540"/>
            <wp:effectExtent l="19050" t="0" r="977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6861" cy="24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8" w:name="OLE_LINK18"/>
      <w:bookmarkStart w:id="19" w:name="OLE_LINK13"/>
      <w:r>
        <w:t>2</w:t>
      </w:r>
      <w:r>
        <w:rPr>
          <w:rFonts w:hint="eastAsia"/>
        </w:rPr>
        <w:t>、点击快速安装，进入安装页面。</w:t>
      </w:r>
      <w:bookmarkEnd w:id="18"/>
    </w:p>
    <w:bookmarkEnd w:id="19"/>
    <w:p>
      <w:pPr>
        <w:pStyle w:val="23"/>
        <w:ind w:firstLine="0" w:firstLineChars="0"/>
        <w:jc w:val="center"/>
        <w:rPr>
          <w:b/>
          <w:spacing w:val="4"/>
        </w:rPr>
      </w:pPr>
      <w:r>
        <w:drawing>
          <wp:inline distT="0" distB="0" distL="0" distR="0">
            <wp:extent cx="3840480" cy="2897505"/>
            <wp:effectExtent l="0" t="0" r="762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20" w:name="OLE_LINK19"/>
      <w:bookmarkStart w:id="21" w:name="OLE_LINK14"/>
      <w:r>
        <w:t>3</w:t>
      </w:r>
      <w:r>
        <w:rPr>
          <w:rFonts w:hint="eastAsia"/>
        </w:rPr>
        <w:t>、点击完成，完成驱动的安装</w:t>
      </w:r>
    </w:p>
    <w:bookmarkEnd w:id="20"/>
    <w:bookmarkEnd w:id="21"/>
    <w:p>
      <w:pPr>
        <w:jc w:val="center"/>
        <w:rPr>
          <w:spacing w:val="4"/>
        </w:rPr>
      </w:pPr>
      <w:r>
        <w:drawing>
          <wp:inline distT="0" distB="0" distL="0" distR="0">
            <wp:extent cx="3457575" cy="2646045"/>
            <wp:effectExtent l="19050" t="0" r="9512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0282" cy="264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p>
      <w:pPr>
        <w:widowControl/>
        <w:jc w:val="left"/>
        <w:rPr>
          <w:rFonts w:cs="宋体" w:asciiTheme="majorEastAsia" w:hAnsiTheme="majorEastAsia" w:eastAsiaTheme="majorEastAsia"/>
          <w:b/>
          <w:color w:val="000000" w:themeColor="text1"/>
          <w:kern w:val="0"/>
          <w:sz w:val="30"/>
          <w:szCs w:val="30"/>
        </w:rPr>
      </w:pPr>
      <w:r>
        <w:rPr>
          <w:rFonts w:cs="宋体" w:asciiTheme="majorEastAsia" w:hAnsiTheme="majorEastAsia" w:eastAsiaTheme="majorEastAsia"/>
          <w:b/>
          <w:color w:val="000000" w:themeColor="text1"/>
          <w:kern w:val="0"/>
          <w:sz w:val="30"/>
          <w:szCs w:val="30"/>
        </w:rPr>
        <w:br w:type="page"/>
      </w:r>
    </w:p>
    <w:p>
      <w:pPr>
        <w:pStyle w:val="2"/>
        <w:rPr>
          <w:rFonts w:cs="宋体" w:asciiTheme="majorEastAsia" w:hAnsiTheme="majorEastAsia" w:eastAsiaTheme="majorEastAsia"/>
          <w:b w:val="0"/>
          <w:color w:val="000000" w:themeColor="text1"/>
          <w:kern w:val="0"/>
          <w:sz w:val="30"/>
          <w:szCs w:val="30"/>
        </w:rPr>
      </w:pPr>
      <w:bookmarkStart w:id="22" w:name="_Toc495658763"/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二.</w:t>
      </w:r>
      <w:r>
        <w:rPr>
          <w:rFonts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诚信入库相关</w:t>
      </w:r>
      <w:bookmarkEnd w:id="22"/>
    </w:p>
    <w:p>
      <w:pPr>
        <w:pStyle w:val="3"/>
        <w:rPr>
          <w:rFonts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</w:pPr>
      <w:bookmarkStart w:id="23" w:name="_Toc495658764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1.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）新入库单位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【基本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信息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】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如何审核？</w:t>
      </w:r>
      <w:bookmarkEnd w:id="23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关键词：诚信库基本</w:t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t>信息</w:t>
      </w: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 </w:t>
      </w:r>
      <w:r>
        <w:rPr>
          <w:rFonts w:hint="eastAsia" w:ascii="微软雅黑" w:hAnsi="微软雅黑" w:eastAsia="微软雅黑" w:cs="宋体"/>
          <w:kern w:val="0"/>
          <w:szCs w:val="21"/>
        </w:rPr>
        <w:t>系统自动审核通过。</w:t>
      </w:r>
    </w:p>
    <w:p>
      <w:pPr>
        <w:pStyle w:val="3"/>
        <w:rPr>
          <w:rFonts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</w:pPr>
      <w:bookmarkStart w:id="24" w:name="_Toc495658765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2.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）里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投标单位的【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项目负责人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】如何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调转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单位？</w:t>
      </w:r>
      <w:bookmarkEnd w:id="24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关键词：项目负责人调转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解决办法：</w:t>
      </w:r>
      <w:bookmarkStart w:id="25" w:name="OLE_LINK21"/>
      <w:r>
        <w:rPr>
          <w:rFonts w:hint="eastAsia" w:ascii="微软雅黑" w:hAnsi="微软雅黑" w:eastAsia="微软雅黑" w:cs="宋体"/>
          <w:kern w:val="0"/>
          <w:szCs w:val="21"/>
        </w:rPr>
        <w:t>该情况需工作人员操作，请拨打咨询电话：0527-843960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24</w:t>
      </w:r>
      <w:r>
        <w:rPr>
          <w:rFonts w:hint="eastAsia" w:ascii="微软雅黑" w:hAnsi="微软雅黑" w:eastAsia="微软雅黑" w:cs="宋体"/>
          <w:kern w:val="0"/>
          <w:szCs w:val="21"/>
        </w:rPr>
        <w:t>，进行人员调动</w:t>
      </w:r>
      <w:bookmarkEnd w:id="25"/>
      <w:r>
        <w:rPr>
          <w:rFonts w:hint="eastAsia" w:ascii="微软雅黑" w:hAnsi="微软雅黑" w:eastAsia="微软雅黑" w:cs="宋体"/>
          <w:kern w:val="0"/>
          <w:szCs w:val="21"/>
        </w:rPr>
        <w:t>。</w:t>
      </w: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</w:p>
    <w:p>
      <w:pPr>
        <w:pStyle w:val="3"/>
        <w:rPr>
          <w:rFonts w:ascii="微软雅黑" w:hAnsi="微软雅黑" w:eastAsia="微软雅黑" w:cs="宋体"/>
          <w:kern w:val="0"/>
          <w:szCs w:val="21"/>
        </w:rPr>
      </w:pPr>
      <w:bookmarkStart w:id="26" w:name="_Toc495658766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3.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里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的人员/业绩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/信用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扫描件分别是如何上传？上传到哪里？</w:t>
      </w:r>
      <w:bookmarkEnd w:id="26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关键词：扫描件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bookmarkStart w:id="27" w:name="OLE_LINK22"/>
      <w:r>
        <w:rPr>
          <w:rFonts w:hint="eastAsia" w:ascii="微软雅黑" w:hAnsi="微软雅黑" w:eastAsia="微软雅黑" w:cs="宋体"/>
          <w:kern w:val="0"/>
          <w:szCs w:val="21"/>
        </w:rPr>
        <w:t>诚信库基本信息审核通过之后，诚信库模块会显示对应业绩、人员相应职称进行添加，上传对应扫描件。</w:t>
      </w:r>
      <w:bookmarkEnd w:id="27"/>
      <w:r>
        <w:rPr>
          <w:rFonts w:hint="eastAsia" w:ascii="微软雅黑" w:hAnsi="微软雅黑" w:eastAsia="微软雅黑" w:cs="宋体"/>
          <w:kern w:val="0"/>
          <w:szCs w:val="21"/>
        </w:rPr>
        <w:t>（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部分信息上传之后是无法修改的，如业绩、奖项、信用等；一定要确认无误后，再上传</w:t>
      </w:r>
      <w:r>
        <w:rPr>
          <w:rFonts w:hint="eastAsia" w:ascii="微软雅黑" w:hAnsi="微软雅黑" w:eastAsia="微软雅黑" w:cs="宋体"/>
          <w:kern w:val="0"/>
          <w:szCs w:val="21"/>
        </w:rPr>
        <w:t>）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5274310" cy="2841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t> </w:t>
      </w: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5274310" cy="23406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5274310" cy="2192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br w:type="textWrapping"/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t> </w:t>
      </w:r>
    </w:p>
    <w:p>
      <w:pPr>
        <w:pStyle w:val="3"/>
        <w:rPr>
          <w:rFonts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</w:pPr>
      <w:bookmarkStart w:id="28" w:name="_Toc495658767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4.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【诚信承诺书】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和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【法人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授权委托书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】的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模板在哪里下载？下载链接地址？</w:t>
      </w:r>
      <w:bookmarkEnd w:id="28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关键词：诚信承诺书  法人</w:t>
      </w:r>
      <w:r>
        <w:rPr>
          <w:rFonts w:cs="宋体" w:asciiTheme="minorEastAsia" w:hAnsiTheme="minorEastAsia"/>
          <w:color w:val="000000" w:themeColor="text1"/>
          <w:kern w:val="0"/>
          <w:szCs w:val="21"/>
        </w:rPr>
        <w:t>授权委托书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在诚信库基本信息里，电子件管理，需要上传的栏目后面，可以下载对应的模板。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drawing>
          <wp:inline distT="0" distB="0" distL="0" distR="0">
            <wp:extent cx="5274310" cy="2072640"/>
            <wp:effectExtent l="19050" t="0" r="2540" b="0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bookmarkStart w:id="29" w:name="OLE_LINK23"/>
      <w:r>
        <w:rPr>
          <w:rFonts w:hint="eastAsia" w:ascii="微软雅黑" w:hAnsi="微软雅黑" w:eastAsia="微软雅黑" w:cs="宋体"/>
          <w:kern w:val="0"/>
          <w:szCs w:val="21"/>
        </w:rPr>
        <w:t>或者在平台-办事指南-下载中心里下载：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法人授权委托书下载模版：</w:t>
      </w:r>
      <w:r>
        <w:fldChar w:fldCharType="begin"/>
      </w:r>
      <w:r>
        <w:instrText xml:space="preserve"> HYPERLINK "http://ggzy.sqzwfw.gov.cn/bszn/005011/005011001/20161230/7267a82e-cab7-47b9-89b1-1443e4640c79.html" </w:instrText>
      </w:r>
      <w:r>
        <w:fldChar w:fldCharType="separate"/>
      </w:r>
      <w:r>
        <w:rPr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Fonts w:ascii="微软雅黑" w:hAnsi="微软雅黑" w:eastAsia="微软雅黑" w:cs="宋体"/>
          <w:kern w:val="0"/>
        </w:rPr>
        <w:t>/bszn/005011/005011001/20161230/7267a82e-cab7-47b9-89b1-1443e4640c79.html</w:t>
      </w:r>
      <w:r>
        <w:rPr>
          <w:rFonts w:ascii="微软雅黑" w:hAnsi="微软雅黑" w:eastAsia="微软雅黑" w:cs="宋体"/>
          <w:kern w:val="0"/>
        </w:rPr>
        <w:fldChar w:fldCharType="end"/>
      </w:r>
    </w:p>
    <w:bookmarkEnd w:id="29"/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bookmarkStart w:id="30" w:name="OLE_LINK24"/>
      <w:r>
        <w:rPr>
          <w:rFonts w:hint="eastAsia" w:ascii="微软雅黑" w:hAnsi="微软雅黑" w:eastAsia="微软雅黑" w:cs="宋体"/>
          <w:kern w:val="0"/>
          <w:szCs w:val="21"/>
        </w:rPr>
        <w:t>诚信承诺书下载模版：</w:t>
      </w:r>
      <w:r>
        <w:fldChar w:fldCharType="begin"/>
      </w:r>
      <w:r>
        <w:instrText xml:space="preserve"> HYPERLINK "http://ggzy.sqzwfw.gov.cn/bszn/005011/005011001/20161230/e1ffe5d0-77d1-4896-b213-76aea4bb4f69.html" </w:instrText>
      </w:r>
      <w:r>
        <w:fldChar w:fldCharType="separate"/>
      </w:r>
      <w:r>
        <w:rPr>
          <w:rFonts w:hint="eastAsia" w:ascii="微软雅黑" w:hAnsi="微软雅黑" w:eastAsia="微软雅黑" w:cs="宋体"/>
          <w:kern w:val="0"/>
          <w:lang w:eastAsia="zh-CN"/>
        </w:rPr>
        <w:t>http://ggzy.xzspj.suqian.gov.cn</w:t>
      </w:r>
      <w:r>
        <w:rPr>
          <w:rFonts w:ascii="微软雅黑" w:hAnsi="微软雅黑" w:eastAsia="微软雅黑" w:cs="宋体"/>
          <w:kern w:val="0"/>
        </w:rPr>
        <w:t>/bszn/005011/005011001/20161230/e1ffe5d0-77d1-4896-b213-76aea4bb4f69.html</w:t>
      </w:r>
      <w:r>
        <w:rPr>
          <w:rFonts w:ascii="微软雅黑" w:hAnsi="微软雅黑" w:eastAsia="微软雅黑" w:cs="宋体"/>
          <w:kern w:val="0"/>
        </w:rPr>
        <w:fldChar w:fldCharType="end"/>
      </w:r>
    </w:p>
    <w:bookmarkEnd w:id="30"/>
    <w:p>
      <w:pPr>
        <w:widowControl/>
        <w:jc w:val="left"/>
        <w:rPr>
          <w:rFonts w:cs="宋体" w:asciiTheme="majorEastAsia" w:hAnsiTheme="majorEastAsia" w:eastAsiaTheme="majorEastAsia"/>
          <w:b/>
          <w:bCs/>
          <w:color w:val="000000" w:themeColor="text1"/>
          <w:kern w:val="0"/>
          <w:sz w:val="30"/>
          <w:szCs w:val="30"/>
        </w:rPr>
      </w:pPr>
      <w:r>
        <w:rPr>
          <w:rFonts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br w:type="page"/>
      </w:r>
    </w:p>
    <w:p>
      <w:pPr>
        <w:pStyle w:val="2"/>
        <w:rPr>
          <w:rFonts w:cs="宋体" w:asciiTheme="minorEastAsia" w:hAnsiTheme="minorEastAsia"/>
          <w:color w:val="000000" w:themeColor="text1"/>
          <w:kern w:val="0"/>
          <w:szCs w:val="21"/>
        </w:rPr>
      </w:pPr>
      <w:bookmarkStart w:id="31" w:name="_Toc495658768"/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三.</w:t>
      </w:r>
      <w:r>
        <w:rPr>
          <w:rFonts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账号</w:t>
      </w: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密码</w:t>
      </w:r>
      <w:r>
        <w:rPr>
          <w:rFonts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相关</w:t>
      </w:r>
      <w:bookmarkEnd w:id="31"/>
    </w:p>
    <w:p>
      <w:pPr>
        <w:pStyle w:val="3"/>
        <w:rPr>
          <w:rFonts w:cs="宋体" w:asciiTheme="majorEastAsia" w:hAnsiTheme="majorEastAsia"/>
          <w:b w:val="0"/>
          <w:color w:val="000000" w:themeColor="text1"/>
          <w:kern w:val="0"/>
          <w:sz w:val="30"/>
          <w:szCs w:val="30"/>
        </w:rPr>
      </w:pPr>
      <w:bookmarkStart w:id="32" w:name="_Toc495658769"/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1.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）需要入库的单位如何申请账号密码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？</w:t>
      </w:r>
      <w:bookmarkEnd w:id="32"/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cs="宋体" w:asciiTheme="minorEastAsia" w:hAnsiTheme="minorEastAsia"/>
          <w:color w:val="000000" w:themeColor="text1"/>
          <w:kern w:val="0"/>
          <w:szCs w:val="21"/>
        </w:rPr>
        <w:t>关键词：账号 密码</w:t>
      </w:r>
    </w:p>
    <w:p>
      <w:pPr>
        <w:widowControl/>
        <w:jc w:val="left"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bookmarkStart w:id="33" w:name="OLE_LINK25"/>
      <w:r>
        <w:rPr>
          <w:rFonts w:hint="eastAsia" w:ascii="微软雅黑" w:hAnsi="微软雅黑" w:eastAsia="微软雅黑" w:cs="宋体"/>
          <w:kern w:val="0"/>
          <w:szCs w:val="21"/>
        </w:rPr>
        <w:t>1.登录宿迁市公共资源交易电子服务平台（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http://ggzy.xzspj.suqian.gov.cn</w:t>
      </w:r>
      <w:r>
        <w:rPr>
          <w:rFonts w:hint="eastAsia" w:ascii="微软雅黑" w:hAnsi="微软雅黑" w:eastAsia="微软雅黑" w:cs="宋体"/>
          <w:kern w:val="0"/>
          <w:szCs w:val="21"/>
        </w:rPr>
        <w:t>），点击投标人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登录</w:t>
      </w:r>
      <w:r>
        <w:rPr>
          <w:rFonts w:hint="eastAsia" w:ascii="微软雅黑" w:hAnsi="微软雅黑" w:eastAsia="微软雅黑" w:cs="宋体"/>
          <w:kern w:val="0"/>
          <w:szCs w:val="21"/>
        </w:rPr>
        <w:t>，点击免费注册，进行注册</w:t>
      </w:r>
      <w:bookmarkEnd w:id="33"/>
      <w:r>
        <w:rPr>
          <w:rFonts w:hint="eastAsia" w:ascii="微软雅黑" w:hAnsi="微软雅黑" w:eastAsia="微软雅黑" w:cs="宋体"/>
          <w:kern w:val="0"/>
          <w:szCs w:val="21"/>
        </w:rPr>
        <w:t>。</w:t>
      </w:r>
    </w:p>
    <w:p>
      <w:pPr>
        <w:widowControl/>
        <w:jc w:val="left"/>
        <w:rPr>
          <w:rFonts w:cs="宋体" w:asciiTheme="minorEastAsia" w:hAnsiTheme="minorEastAsia"/>
          <w:color w:val="000000" w:themeColor="text1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2.招标人、自然人使用的是账号和密码登录系统，其他身份类型的必须办理CA锁登录系统，不允许使用账号登录（如招标人、自然人密码遗失，请拨打技术支持电话申请：0527-84396020）；办理CA锁（咨询电话：0527-</w:t>
      </w:r>
      <w:r>
        <w:rPr>
          <w:rFonts w:ascii="微软雅黑" w:hAnsi="微软雅黑" w:eastAsia="微软雅黑" w:cs="宋体"/>
          <w:kern w:val="0"/>
          <w:szCs w:val="21"/>
        </w:rPr>
        <w:t>843960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24</w:t>
      </w:r>
      <w:r>
        <w:rPr>
          <w:rFonts w:hint="eastAsia" w:ascii="微软雅黑" w:hAnsi="微软雅黑" w:eastAsia="微软雅黑" w:cs="宋体"/>
          <w:kern w:val="0"/>
          <w:szCs w:val="21"/>
        </w:rPr>
        <w:t>）登录；</w:t>
      </w:r>
      <w:r>
        <w:rPr>
          <w:rFonts w:ascii="微软雅黑" w:hAnsi="微软雅黑" w:eastAsia="微软雅黑" w:cs="宋体"/>
          <w:kern w:val="0"/>
          <w:szCs w:val="21"/>
        </w:rPr>
        <w:br w:type="textWrapping"/>
      </w:r>
      <w:r>
        <w:drawing>
          <wp:inline distT="0" distB="0" distL="0" distR="0">
            <wp:extent cx="5274310" cy="30086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 w:cs="宋体"/>
          <w:b w:val="0"/>
          <w:bCs w:val="0"/>
          <w:color w:val="000000"/>
          <w:kern w:val="0"/>
          <w:sz w:val="24"/>
          <w:szCs w:val="21"/>
        </w:rPr>
      </w:pPr>
      <w:bookmarkStart w:id="34" w:name="_Toc495658770"/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2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.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宿迁市公共资源交易电子服务平台（</w:t>
      </w:r>
      <w:r>
        <w:fldChar w:fldCharType="begin"/>
      </w:r>
      <w:r>
        <w:instrText xml:space="preserve"> HYPERLINK "http://ggzy.sqzwfw.gov.cn" </w:instrText>
      </w:r>
      <w:r>
        <w:fldChar w:fldCharType="separate"/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  <w:lang w:eastAsia="zh-CN"/>
        </w:rPr>
        <w:t>http://ggzy.xzspj.suqian.gov.cn</w:t>
      </w:r>
      <w:r>
        <w:rPr>
          <w:rStyle w:val="15"/>
          <w:rFonts w:hint="eastAsia" w:ascii="微软雅黑" w:hAnsi="微软雅黑" w:eastAsia="微软雅黑" w:cs="宋体"/>
          <w:kern w:val="0"/>
          <w:sz w:val="24"/>
          <w:szCs w:val="21"/>
        </w:rPr>
        <w:fldChar w:fldCharType="end"/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）</w:t>
      </w:r>
      <w:r>
        <w:rPr>
          <w:rFonts w:ascii="微软雅黑" w:hAnsi="微软雅黑" w:eastAsia="微软雅黑" w:cs="宋体"/>
          <w:color w:val="000000"/>
          <w:kern w:val="0"/>
          <w:sz w:val="24"/>
          <w:szCs w:val="21"/>
        </w:rPr>
        <w:t>的单位类型如何修改？</w:t>
      </w:r>
      <w:bookmarkEnd w:id="34"/>
    </w:p>
    <w:p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hint="eastAsia" w:asciiTheme="minorEastAsia" w:hAnsiTheme="minorEastAsia"/>
          <w:color w:val="000000" w:themeColor="text1"/>
          <w:szCs w:val="21"/>
        </w:rPr>
        <w:t>关键字：单位类型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解决办法</w:t>
      </w:r>
      <w:r>
        <w:rPr>
          <w:rFonts w:ascii="微软雅黑" w:hAnsi="微软雅黑" w:eastAsia="微软雅黑" w:cs="宋体"/>
          <w:kern w:val="0"/>
          <w:szCs w:val="21"/>
        </w:rPr>
        <w:t>：</w:t>
      </w:r>
      <w:r>
        <w:rPr>
          <w:rFonts w:hint="eastAsia" w:ascii="微软雅黑" w:hAnsi="微软雅黑" w:eastAsia="微软雅黑" w:cs="宋体"/>
          <w:kern w:val="0"/>
          <w:szCs w:val="21"/>
        </w:rPr>
        <w:t>登录系统后，企业信息至单位类型处，自行进行修改调整，保存后，退出重新登录即可。</w:t>
      </w:r>
    </w:p>
    <w:p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5114925" cy="2755900"/>
            <wp:effectExtent l="0" t="0" r="952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18964" cy="2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宋体" w:asciiTheme="majorEastAsia" w:hAnsiTheme="majorEastAsia" w:eastAsiaTheme="majorEastAsia"/>
          <w:b/>
          <w:bCs/>
          <w:color w:val="000000" w:themeColor="text1"/>
          <w:kern w:val="0"/>
          <w:sz w:val="30"/>
          <w:szCs w:val="30"/>
        </w:rPr>
      </w:pPr>
    </w:p>
    <w:p>
      <w:pPr>
        <w:pStyle w:val="2"/>
        <w:rPr>
          <w:rFonts w:cs="宋体" w:asciiTheme="majorEastAsia" w:hAnsiTheme="majorEastAsia" w:eastAsiaTheme="majorEastAsia"/>
          <w:b w:val="0"/>
          <w:color w:val="000000" w:themeColor="text1"/>
          <w:kern w:val="0"/>
          <w:sz w:val="30"/>
          <w:szCs w:val="30"/>
        </w:rPr>
      </w:pPr>
      <w:bookmarkStart w:id="35" w:name="_Toc495658771"/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四.日常</w:t>
      </w:r>
      <w:r>
        <w:rPr>
          <w:rFonts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维护</w:t>
      </w:r>
      <w:r>
        <w:rPr>
          <w:rFonts w:hint="eastAsia" w:cs="宋体" w:asciiTheme="majorEastAsia" w:hAnsiTheme="majorEastAsia" w:eastAsiaTheme="majorEastAsia"/>
          <w:color w:val="000000" w:themeColor="text1"/>
          <w:kern w:val="0"/>
          <w:sz w:val="30"/>
          <w:szCs w:val="30"/>
        </w:rPr>
        <w:t>问题解决办法</w:t>
      </w:r>
      <w:bookmarkEnd w:id="35"/>
    </w:p>
    <w:p>
      <w:pPr>
        <w:pStyle w:val="19"/>
        <w:numPr>
          <w:ilvl w:val="0"/>
          <w:numId w:val="1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36" w:name="_Toc495658772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检测工具检测失败、登录系统异常报错、驱动无法安装问题</w:t>
      </w:r>
      <w:bookmarkEnd w:id="36"/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kern w:val="0"/>
          <w:szCs w:val="21"/>
        </w:rPr>
        <w:t>：此类问题一般与电脑环境有关；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推荐电脑环境：windows7操作系统；IE版本：ie11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安装驱动前，请退出电脑自带的或第三方的杀毒软件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如驱动安装后，还是无法登录系统的，请拨打新点客服电话：4009980000协助处理</w:t>
      </w:r>
    </w:p>
    <w:p>
      <w:pPr>
        <w:pStyle w:val="19"/>
        <w:numPr>
          <w:ilvl w:val="0"/>
          <w:numId w:val="1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37" w:name="_Toc495658773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投标单位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登录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系统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时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，</w:t>
      </w:r>
      <w:r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提示社会信用代码</w:t>
      </w:r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错误等其它内容</w:t>
      </w:r>
      <w:bookmarkEnd w:id="37"/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kern w:val="0"/>
          <w:szCs w:val="21"/>
        </w:rPr>
        <w:t>：此问题，一般是CA锁中的组织机构代码和系统中不一致导致的问题；确认办理的CA锁中社会信用代码无误后（0527-</w:t>
      </w:r>
      <w:r>
        <w:rPr>
          <w:rFonts w:ascii="微软雅黑" w:hAnsi="微软雅黑" w:eastAsia="微软雅黑" w:cs="宋体"/>
          <w:kern w:val="0"/>
          <w:szCs w:val="21"/>
        </w:rPr>
        <w:t>843960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24</w:t>
      </w:r>
      <w:r>
        <w:rPr>
          <w:rFonts w:hint="eastAsia" w:ascii="微软雅黑" w:hAnsi="微软雅黑" w:eastAsia="微软雅黑" w:cs="宋体"/>
          <w:kern w:val="0"/>
          <w:szCs w:val="21"/>
        </w:rPr>
        <w:t>可以协助确认锁中代码是否正确）；请拨打技术支持电话（0527-84396020）协助解决；</w:t>
      </w:r>
    </w:p>
    <w:p>
      <w:pPr>
        <w:pStyle w:val="19"/>
        <w:numPr>
          <w:ilvl w:val="0"/>
          <w:numId w:val="1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38" w:name="_Toc495658774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投标文件制作工具在哪下载？</w:t>
      </w:r>
      <w:bookmarkEnd w:id="38"/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kern w:val="0"/>
          <w:szCs w:val="21"/>
        </w:rPr>
        <w:t>：</w:t>
      </w:r>
      <w:r>
        <w:rPr>
          <w:rFonts w:ascii="微软雅黑" w:hAnsi="微软雅黑" w:eastAsia="微软雅黑" w:cs="宋体"/>
          <w:kern w:val="0"/>
          <w:szCs w:val="21"/>
        </w:rPr>
        <w:t>投标人登录进业务系统之后</w:t>
      </w:r>
      <w:r>
        <w:rPr>
          <w:rFonts w:hint="eastAsia" w:ascii="微软雅黑" w:hAnsi="微软雅黑" w:eastAsia="微软雅黑" w:cs="宋体"/>
          <w:kern w:val="0"/>
          <w:szCs w:val="21"/>
        </w:rPr>
        <w:t>，左侧菜单栏</w:t>
      </w:r>
      <w:r>
        <w:rPr>
          <w:rFonts w:ascii="微软雅黑" w:hAnsi="微软雅黑" w:eastAsia="微软雅黑" w:cs="宋体"/>
          <w:kern w:val="0"/>
          <w:szCs w:val="21"/>
        </w:rPr>
        <w:t>下载中心下载</w:t>
      </w:r>
      <w:r>
        <w:rPr>
          <w:rFonts w:hint="eastAsia" w:ascii="微软雅黑" w:hAnsi="微软雅黑" w:eastAsia="微软雅黑" w:cs="宋体"/>
          <w:kern w:val="0"/>
          <w:szCs w:val="21"/>
        </w:rPr>
        <w:t>（请使用ie自带的另存为进行下载，不要使用迅雷等第三方软件下载；禁用迅雷工具详见下图2）</w:t>
      </w:r>
    </w:p>
    <w:p>
      <w:pPr>
        <w:rPr>
          <w:rFonts w:asciiTheme="minorEastAsia" w:hAnsiTheme="minorEastAsia"/>
          <w:color w:val="000000" w:themeColor="text1"/>
          <w:szCs w:val="21"/>
        </w:rPr>
      </w:pPr>
      <w:r>
        <w:drawing>
          <wp:inline distT="0" distB="0" distL="0" distR="0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00000" w:themeColor="text1"/>
          <w:szCs w:val="21"/>
        </w:rPr>
        <w:t>（图一）</w:t>
      </w:r>
    </w:p>
    <w:p>
      <w:pPr>
        <w:rPr>
          <w:rFonts w:asciiTheme="minorEastAsia" w:hAnsiTheme="minorEastAsia"/>
          <w:color w:val="000000" w:themeColor="text1"/>
          <w:szCs w:val="21"/>
        </w:rPr>
      </w:pPr>
      <w:r>
        <w:rPr>
          <w:rFonts w:hint="eastAsia"/>
        </w:rPr>
        <w:drawing>
          <wp:inline distT="0" distB="0" distL="0" distR="0">
            <wp:extent cx="5274310" cy="1376680"/>
            <wp:effectExtent l="19050" t="0" r="254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color w:val="000000" w:themeColor="text1"/>
          <w:szCs w:val="21"/>
        </w:rPr>
      </w:pPr>
      <w:r>
        <w:drawing>
          <wp:inline distT="0" distB="0" distL="0" distR="0">
            <wp:extent cx="5274310" cy="47282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2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color w:val="000000" w:themeColor="text1"/>
          <w:szCs w:val="21"/>
        </w:rPr>
        <w:t>（图二）</w:t>
      </w:r>
    </w:p>
    <w:p>
      <w:pPr>
        <w:pStyle w:val="19"/>
        <w:ind w:left="360" w:firstLine="0" w:firstLineChars="0"/>
        <w:rPr>
          <w:rFonts w:asciiTheme="minorEastAsia" w:hAnsiTheme="minorEastAsia"/>
          <w:color w:val="000000" w:themeColor="text1"/>
          <w:szCs w:val="21"/>
        </w:rPr>
      </w:pPr>
    </w:p>
    <w:p>
      <w:pPr>
        <w:pStyle w:val="19"/>
        <w:ind w:left="360" w:firstLine="0" w:firstLineChars="0"/>
        <w:rPr>
          <w:rFonts w:asciiTheme="minorEastAsia" w:hAnsiTheme="minorEastAsia"/>
          <w:color w:val="000000" w:themeColor="text1"/>
          <w:szCs w:val="21"/>
        </w:rPr>
      </w:pPr>
    </w:p>
    <w:p>
      <w:pPr>
        <w:pStyle w:val="19"/>
        <w:numPr>
          <w:ilvl w:val="0"/>
          <w:numId w:val="1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39" w:name="_Toc495658775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投标工具无法正常安装问题</w:t>
      </w:r>
      <w:bookmarkEnd w:id="39"/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kern w:val="0"/>
          <w:szCs w:val="21"/>
        </w:rPr>
        <w:t>：投标工具下载好之后；请退出电脑上的所有杀毒软件；然后进行安装；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安装好之后，如提示升级，点击确认升级即可；按以上操作，如果还有问题，请拨打新点客服电话4009980000协助处理。</w:t>
      </w:r>
    </w:p>
    <w:p>
      <w:pPr>
        <w:pStyle w:val="19"/>
        <w:numPr>
          <w:ilvl w:val="0"/>
          <w:numId w:val="1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40" w:name="_Toc495658776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制作好的投标文件如何上传，撤销，查看上传记录？</w:t>
      </w:r>
      <w:bookmarkEnd w:id="40"/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kern w:val="0"/>
          <w:szCs w:val="21"/>
        </w:rPr>
        <w:t>：首先，投标文件必须使用投标文件制作工具进行上传；业务系统中不支持上传投标文件；在工具中点击“上传标书”，提示上传成功后，查看历史记录即可；如需撤销，点击撤销按钮，对投标文件调整后，再重新上传。如上传标书存在问题，请拨打新点客服电话4009980000协助处理。</w:t>
      </w:r>
    </w:p>
    <w:p>
      <w:pPr>
        <w:pStyle w:val="19"/>
        <w:ind w:left="360" w:firstLine="0" w:firstLineChars="0"/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  <w:r>
        <w:drawing>
          <wp:inline distT="0" distB="0" distL="0" distR="0">
            <wp:extent cx="4055745" cy="2170430"/>
            <wp:effectExtent l="19050" t="0" r="1311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55268" cy="217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010025" cy="2148205"/>
            <wp:effectExtent l="19050" t="0" r="9329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14439" cy="215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3742055" cy="1783715"/>
            <wp:effectExtent l="19050" t="0" r="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50555" cy="178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  <w:rPr>
          <w:rFonts w:asciiTheme="minorEastAsia" w:hAnsiTheme="minorEastAsia"/>
          <w:color w:val="000000" w:themeColor="text1"/>
          <w:szCs w:val="21"/>
        </w:rPr>
      </w:pPr>
      <w:r>
        <w:rPr>
          <w:rFonts w:asciiTheme="minorEastAsia" w:hAnsiTheme="minorEastAsia"/>
          <w:color w:val="000000" w:themeColor="text1"/>
          <w:szCs w:val="21"/>
        </w:rPr>
        <w:drawing>
          <wp:inline distT="0" distB="0" distL="0" distR="0">
            <wp:extent cx="3674110" cy="1999615"/>
            <wp:effectExtent l="19050" t="0" r="2199" b="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86730" cy="200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41" w:name="_Toc495658777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购买标书费怎么开具发票？</w:t>
      </w:r>
      <w:bookmarkEnd w:id="41"/>
    </w:p>
    <w:p>
      <w:pPr>
        <w:rPr>
          <w:rFonts w:ascii="微软雅黑" w:hAnsi="微软雅黑" w:eastAsia="微软雅黑" w:cs="宋体"/>
          <w:color w:val="FF0000"/>
          <w:kern w:val="0"/>
          <w:szCs w:val="21"/>
        </w:rPr>
      </w:pPr>
      <w:r>
        <w:rPr>
          <w:rFonts w:ascii="微软雅黑" w:hAnsi="微软雅黑" w:eastAsia="微软雅黑" w:cs="宋体"/>
          <w:color w:val="FF0000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：如电子招投标项目，购买</w:t>
      </w:r>
      <w:r>
        <w:rPr>
          <w:rFonts w:ascii="微软雅黑" w:hAnsi="微软雅黑" w:eastAsia="微软雅黑" w:cs="宋体"/>
          <w:color w:val="FF0000"/>
          <w:kern w:val="0"/>
          <w:szCs w:val="21"/>
        </w:rPr>
        <w:t>标书的费用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，</w:t>
      </w:r>
      <w:r>
        <w:rPr>
          <w:rFonts w:ascii="微软雅黑" w:hAnsi="微软雅黑" w:eastAsia="微软雅黑" w:cs="宋体"/>
          <w:color w:val="FF0000"/>
          <w:kern w:val="0"/>
          <w:szCs w:val="21"/>
        </w:rPr>
        <w:t>新点公司</w:t>
      </w: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仅开具135元数额的发票（分130元和5元两次申请），在系统中【企业信息】-【电子发票】中申请，其余部分由代理公司开具（请自行联系代理公司）。</w:t>
      </w:r>
    </w:p>
    <w:p>
      <w:pPr>
        <w:rPr>
          <w:rFonts w:ascii="微软雅黑" w:hAnsi="微软雅黑" w:eastAsia="微软雅黑" w:cs="宋体"/>
          <w:color w:val="FF0000"/>
          <w:kern w:val="0"/>
          <w:szCs w:val="21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如需申请增值税专票（新点公司开具的部分），需提供①开票授权委托书，②业务系统标书费支付截图，③开票信息 （单位名称、税号），到便民方舟2号楼9楼大厅3号窗口现场办理或发邮件到328063431@qq.com邮箱，邮件主题为“XXX公司标书费开具发票材料”。相关材料会由专人整理后当月月底统一发回公司开票。（可咨询0527-84396020）</w:t>
      </w:r>
    </w:p>
    <w:tbl>
      <w:tblPr>
        <w:tblStyle w:val="12"/>
        <w:tblW w:w="0" w:type="auto"/>
        <w:tblInd w:w="36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1"/>
        <w:gridCol w:w="2029"/>
        <w:gridCol w:w="2052"/>
        <w:gridCol w:w="20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1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单位名称（加盖公章）</w:t>
            </w:r>
          </w:p>
        </w:tc>
        <w:tc>
          <w:tcPr>
            <w:tcW w:w="2029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  <w:tc>
          <w:tcPr>
            <w:tcW w:w="2052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税号：</w:t>
            </w:r>
          </w:p>
        </w:tc>
        <w:tc>
          <w:tcPr>
            <w:tcW w:w="2030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1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联系人姓名：</w:t>
            </w:r>
          </w:p>
        </w:tc>
        <w:tc>
          <w:tcPr>
            <w:tcW w:w="2029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  <w:tc>
          <w:tcPr>
            <w:tcW w:w="2052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联系人手机：</w:t>
            </w:r>
          </w:p>
        </w:tc>
        <w:tc>
          <w:tcPr>
            <w:tcW w:w="2030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1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邮箱：</w:t>
            </w:r>
          </w:p>
        </w:tc>
        <w:tc>
          <w:tcPr>
            <w:tcW w:w="2029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  <w:tc>
          <w:tcPr>
            <w:tcW w:w="2052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邮编：</w:t>
            </w:r>
          </w:p>
        </w:tc>
        <w:tc>
          <w:tcPr>
            <w:tcW w:w="2030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1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公司地址：</w:t>
            </w:r>
          </w:p>
        </w:tc>
        <w:tc>
          <w:tcPr>
            <w:tcW w:w="6111" w:type="dxa"/>
            <w:gridSpan w:val="3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51" w:type="dxa"/>
          </w:tcPr>
          <w:p>
            <w:pPr>
              <w:pStyle w:val="19"/>
              <w:ind w:firstLine="0" w:firstLineChars="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领取方式：</w:t>
            </w:r>
          </w:p>
        </w:tc>
        <w:tc>
          <w:tcPr>
            <w:tcW w:w="6111" w:type="dxa"/>
            <w:gridSpan w:val="3"/>
          </w:tcPr>
          <w:p>
            <w:pPr>
              <w:pStyle w:val="19"/>
              <w:ind w:firstLine="210" w:firstLineChars="100"/>
              <w:rPr>
                <w:rFonts w:ascii="微软雅黑" w:hAnsi="微软雅黑" w:eastAsia="微软雅黑" w:cs="宋体"/>
                <w:color w:val="FF0000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FF0000"/>
                <w:kern w:val="0"/>
                <w:szCs w:val="21"/>
              </w:rPr>
              <w:t>□现场领取       □快递到付</w:t>
            </w:r>
          </w:p>
        </w:tc>
      </w:tr>
    </w:tbl>
    <w:p>
      <w:pPr>
        <w:pStyle w:val="19"/>
        <w:ind w:left="360" w:firstLine="0" w:firstLineChars="0"/>
        <w:rPr>
          <w:rFonts w:ascii="微软雅黑" w:hAnsi="微软雅黑" w:eastAsia="微软雅黑" w:cs="宋体"/>
          <w:color w:val="FF0000"/>
          <w:kern w:val="0"/>
          <w:szCs w:val="21"/>
        </w:rPr>
      </w:pPr>
    </w:p>
    <w:p>
      <w:pPr>
        <w:pStyle w:val="19"/>
        <w:numPr>
          <w:ilvl w:val="0"/>
          <w:numId w:val="2"/>
        </w:numPr>
        <w:ind w:firstLineChars="0"/>
        <w:outlineLvl w:val="1"/>
        <w:rPr>
          <w:rFonts w:ascii="微软雅黑" w:hAnsi="微软雅黑" w:eastAsia="微软雅黑" w:cs="宋体"/>
          <w:b/>
          <w:bCs/>
          <w:color w:val="000000"/>
          <w:kern w:val="0"/>
          <w:sz w:val="24"/>
          <w:szCs w:val="21"/>
        </w:rPr>
      </w:pPr>
      <w:bookmarkStart w:id="42" w:name="_Toc495658778"/>
      <w:r>
        <w:rPr>
          <w:rFonts w:hint="eastAsia" w:ascii="微软雅黑" w:hAnsi="微软雅黑" w:eastAsia="微软雅黑" w:cs="宋体"/>
          <w:b/>
          <w:bCs/>
          <w:color w:val="000000"/>
          <w:kern w:val="0"/>
          <w:sz w:val="24"/>
          <w:szCs w:val="21"/>
        </w:rPr>
        <w:t>投标保证金提交后，为什么系统里面仍显示未缴纳？</w:t>
      </w:r>
      <w:bookmarkEnd w:id="42"/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t>答</w:t>
      </w:r>
      <w:r>
        <w:rPr>
          <w:rFonts w:hint="eastAsia" w:ascii="微软雅黑" w:hAnsi="微软雅黑" w:eastAsia="微软雅黑" w:cs="宋体"/>
          <w:kern w:val="0"/>
          <w:szCs w:val="21"/>
        </w:rPr>
        <w:t>：首先，一定要仔细核对诚信库基本信息里的银行基本账号是否正确，数字之间不要有空格。其次，进入投标人业务系统中点击投标保证金账号获取，然后点击对应项目最右侧操作按钮，在里面查看的保证金缴纳情况。因为银行服务器数据反馈较慢，所以显示就有延迟。如账号准确无误，开标时可以带着银行回执单到现场提交给招标人进行核实。</w:t>
      </w:r>
    </w:p>
    <w:p>
      <w:pPr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/>
        </w:rPr>
        <w:drawing>
          <wp:inline distT="0" distB="0" distL="0" distR="0">
            <wp:extent cx="5274310" cy="2509520"/>
            <wp:effectExtent l="19050" t="0" r="2540" b="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left="360" w:firstLine="0" w:firstLineChars="0"/>
        <w:rPr>
          <w:rFonts w:ascii="微软雅黑" w:hAnsi="微软雅黑" w:eastAsia="微软雅黑" w:cs="宋体"/>
          <w:kern w:val="0"/>
          <w:szCs w:val="21"/>
        </w:rPr>
      </w:pPr>
    </w:p>
    <w:p>
      <w:pPr>
        <w:pStyle w:val="4"/>
        <w:ind w:left="360" w:hanging="360" w:hangingChars="150"/>
        <w:rPr>
          <w:rFonts w:ascii="微软雅黑" w:hAnsi="微软雅黑" w:eastAsia="微软雅黑" w:cs="宋体"/>
          <w:color w:val="000000"/>
          <w:kern w:val="0"/>
          <w:sz w:val="24"/>
          <w:szCs w:val="21"/>
        </w:rPr>
      </w:pPr>
      <w:bookmarkStart w:id="43" w:name="_Toc495658779"/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8、使用CA锁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  <w:lang w:eastAsia="zh-CN"/>
        </w:rPr>
        <w:t>登录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系统出现以下提示：绑定人员已在此单位注册锁;使用锁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  <w:lang w:eastAsia="zh-CN"/>
        </w:rPr>
        <w:t>登录</w:t>
      </w:r>
      <w:r>
        <w:rPr>
          <w:rFonts w:hint="eastAsia" w:ascii="微软雅黑" w:hAnsi="微软雅黑" w:eastAsia="微软雅黑" w:cs="宋体"/>
          <w:color w:val="000000"/>
          <w:kern w:val="0"/>
          <w:sz w:val="24"/>
          <w:szCs w:val="21"/>
        </w:rPr>
        <w:t>提示“读取唯一锁号标识码错误，请检查加密锁是否插好”</w:t>
      </w:r>
      <w:bookmarkEnd w:id="43"/>
    </w:p>
    <w:p>
      <w:r>
        <w:drawing>
          <wp:inline distT="0" distB="0" distL="0" distR="0">
            <wp:extent cx="3446780" cy="2767330"/>
            <wp:effectExtent l="19050" t="0" r="1055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46084" cy="27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答：系统</w:t>
      </w:r>
      <w:r>
        <w:rPr>
          <w:rFonts w:ascii="微软雅黑" w:hAnsi="微软雅黑" w:eastAsia="微软雅黑"/>
          <w:szCs w:val="21"/>
        </w:rPr>
        <w:t>设定CA</w:t>
      </w:r>
      <w:r>
        <w:rPr>
          <w:rFonts w:hint="eastAsia" w:ascii="微软雅黑" w:hAnsi="微软雅黑" w:eastAsia="微软雅黑"/>
          <w:szCs w:val="21"/>
        </w:rPr>
        <w:t>证书</w:t>
      </w:r>
      <w:r>
        <w:rPr>
          <w:rFonts w:ascii="微软雅黑" w:hAnsi="微软雅黑" w:eastAsia="微软雅黑"/>
          <w:szCs w:val="21"/>
        </w:rPr>
        <w:t>与人员唯一绑定，</w:t>
      </w:r>
      <w:r>
        <w:rPr>
          <w:rFonts w:hint="eastAsia" w:ascii="微软雅黑" w:hAnsi="微软雅黑" w:eastAsia="微软雅黑"/>
          <w:szCs w:val="21"/>
        </w:rPr>
        <w:t>当</w:t>
      </w:r>
      <w:r>
        <w:rPr>
          <w:rFonts w:ascii="微软雅黑" w:hAnsi="微软雅黑" w:eastAsia="微软雅黑"/>
          <w:szCs w:val="21"/>
        </w:rPr>
        <w:t>出现重复记录时</w:t>
      </w:r>
      <w:r>
        <w:rPr>
          <w:rFonts w:hint="eastAsia" w:ascii="微软雅黑" w:hAnsi="微软雅黑" w:eastAsia="微软雅黑"/>
          <w:szCs w:val="21"/>
        </w:rPr>
        <w:t>系统</w:t>
      </w:r>
      <w:r>
        <w:rPr>
          <w:rFonts w:ascii="微软雅黑" w:hAnsi="微软雅黑" w:eastAsia="微软雅黑"/>
          <w:szCs w:val="21"/>
        </w:rPr>
        <w:t>无法判断您将要登录的身份所以不允许您</w:t>
      </w:r>
      <w:bookmarkStart w:id="44" w:name="_GoBack"/>
      <w:bookmarkEnd w:id="44"/>
      <w:r>
        <w:rPr>
          <w:rFonts w:hint="eastAsia" w:ascii="微软雅黑" w:hAnsi="微软雅黑" w:eastAsia="微软雅黑"/>
          <w:szCs w:val="21"/>
          <w:lang w:eastAsia="zh-CN"/>
        </w:rPr>
        <w:t>登录</w:t>
      </w:r>
      <w:r>
        <w:rPr>
          <w:rFonts w:ascii="微软雅黑" w:hAnsi="微软雅黑" w:eastAsia="微软雅黑"/>
          <w:szCs w:val="21"/>
        </w:rPr>
        <w:t>，</w:t>
      </w:r>
      <w:r>
        <w:rPr>
          <w:rFonts w:hint="eastAsia" w:ascii="微软雅黑" w:hAnsi="微软雅黑" w:eastAsia="微软雅黑"/>
          <w:szCs w:val="21"/>
        </w:rPr>
        <w:t>当您碰到</w:t>
      </w:r>
      <w:r>
        <w:rPr>
          <w:rFonts w:ascii="微软雅黑" w:hAnsi="微软雅黑" w:eastAsia="微软雅黑"/>
          <w:szCs w:val="21"/>
        </w:rPr>
        <w:t>此问题时请联系</w:t>
      </w:r>
      <w:r>
        <w:rPr>
          <w:rFonts w:hint="eastAsia" w:ascii="微软雅黑" w:hAnsi="微软雅黑" w:eastAsia="微软雅黑"/>
          <w:szCs w:val="21"/>
        </w:rPr>
        <w:t>新点技术电话0527-84396020协助</w:t>
      </w:r>
      <w:r>
        <w:rPr>
          <w:rFonts w:ascii="微软雅黑" w:hAnsi="微软雅黑" w:eastAsia="微软雅黑"/>
          <w:szCs w:val="21"/>
        </w:rPr>
        <w:t>处理</w:t>
      </w:r>
      <w:r>
        <w:rPr>
          <w:rFonts w:hint="eastAsia" w:ascii="微软雅黑" w:hAnsi="微软雅黑" w:eastAsia="微软雅黑"/>
          <w:szCs w:val="21"/>
        </w:rPr>
        <w:t>。</w:t>
      </w: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 w:cs="宋体"/>
          <w:kern w:val="0"/>
          <w:szCs w:val="21"/>
        </w:rPr>
        <w:drawing>
          <wp:inline distT="0" distB="0" distL="0" distR="0">
            <wp:extent cx="5886450" cy="2562225"/>
            <wp:effectExtent l="0" t="0" r="0" b="9525"/>
            <wp:docPr id="14" name="图片 7" descr="C:\Users\wshuo\Documents\Tencent Files\190777577\Image\Group\Image2\7Y]@DDUC@_1@HCA496ND9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C:\Users\wshuo\Documents\Tencent Files\190777577\Image\Group\Image2\7Y]@DDUC@_1@HCA496ND9QB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宋体"/>
          <w:kern w:val="0"/>
          <w:szCs w:val="21"/>
        </w:rPr>
      </w:pPr>
    </w:p>
    <w:p>
      <w:pPr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请</w:t>
      </w:r>
      <w:r>
        <w:rPr>
          <w:rFonts w:ascii="微软雅黑" w:hAnsi="微软雅黑" w:eastAsia="微软雅黑"/>
          <w:szCs w:val="21"/>
        </w:rPr>
        <w:t>在登录页面下载</w:t>
      </w:r>
      <w:r>
        <w:rPr>
          <w:rFonts w:hint="eastAsia" w:ascii="微软雅黑" w:hAnsi="微软雅黑" w:eastAsia="微软雅黑"/>
          <w:szCs w:val="21"/>
        </w:rPr>
        <w:t>CA驱动</w:t>
      </w:r>
      <w:r>
        <w:rPr>
          <w:rFonts w:ascii="微软雅黑" w:hAnsi="微软雅黑" w:eastAsia="微软雅黑"/>
          <w:szCs w:val="21"/>
        </w:rPr>
        <w:t>程序</w:t>
      </w:r>
      <w:r>
        <w:rPr>
          <w:rFonts w:hint="eastAsia" w:ascii="微软雅黑" w:hAnsi="微软雅黑" w:eastAsia="微软雅黑"/>
          <w:szCs w:val="21"/>
        </w:rPr>
        <w:t>并</w:t>
      </w:r>
      <w:r>
        <w:rPr>
          <w:rFonts w:ascii="微软雅黑" w:hAnsi="微软雅黑" w:eastAsia="微软雅黑"/>
          <w:szCs w:val="21"/>
        </w:rPr>
        <w:t>安装，对于已经安装但是</w:t>
      </w:r>
      <w:r>
        <w:rPr>
          <w:rFonts w:hint="eastAsia" w:ascii="微软雅黑" w:hAnsi="微软雅黑" w:eastAsia="微软雅黑"/>
          <w:szCs w:val="21"/>
        </w:rPr>
        <w:t>仍</w:t>
      </w:r>
      <w:r>
        <w:rPr>
          <w:rFonts w:ascii="微软雅黑" w:hAnsi="微软雅黑" w:eastAsia="微软雅黑"/>
          <w:szCs w:val="21"/>
        </w:rPr>
        <w:t>无</w:t>
      </w:r>
      <w:r>
        <w:rPr>
          <w:rFonts w:hint="eastAsia" w:ascii="微软雅黑" w:hAnsi="微软雅黑" w:eastAsia="微软雅黑"/>
          <w:szCs w:val="21"/>
        </w:rPr>
        <w:t>法</w:t>
      </w:r>
      <w:r>
        <w:rPr>
          <w:rFonts w:ascii="微软雅黑" w:hAnsi="微软雅黑" w:eastAsia="微软雅黑"/>
          <w:szCs w:val="21"/>
        </w:rPr>
        <w:t>登录的</w:t>
      </w:r>
      <w:r>
        <w:rPr>
          <w:rFonts w:hint="eastAsia" w:ascii="微软雅黑" w:hAnsi="微软雅黑" w:eastAsia="微软雅黑"/>
          <w:szCs w:val="21"/>
        </w:rPr>
        <w:t>请</w:t>
      </w:r>
      <w:r>
        <w:rPr>
          <w:rFonts w:ascii="微软雅黑" w:hAnsi="微软雅黑" w:eastAsia="微软雅黑"/>
          <w:szCs w:val="21"/>
        </w:rPr>
        <w:t>检查使用的浏览器</w:t>
      </w:r>
      <w:r>
        <w:rPr>
          <w:rFonts w:hint="eastAsia" w:ascii="微软雅黑" w:hAnsi="微软雅黑" w:eastAsia="微软雅黑"/>
          <w:szCs w:val="21"/>
        </w:rPr>
        <w:t>是否</w:t>
      </w:r>
      <w:r>
        <w:rPr>
          <w:rFonts w:ascii="微软雅黑" w:hAnsi="微软雅黑" w:eastAsia="微软雅黑"/>
          <w:szCs w:val="21"/>
        </w:rPr>
        <w:t>是</w:t>
      </w:r>
      <w:r>
        <w:rPr>
          <w:rFonts w:hint="eastAsia" w:ascii="微软雅黑" w:hAnsi="微软雅黑" w:eastAsia="微软雅黑"/>
          <w:szCs w:val="21"/>
        </w:rPr>
        <w:t>IE11.您可以</w:t>
      </w:r>
      <w:r>
        <w:rPr>
          <w:rFonts w:ascii="微软雅黑" w:hAnsi="微软雅黑" w:eastAsia="微软雅黑"/>
          <w:szCs w:val="21"/>
        </w:rPr>
        <w:t>下载登录页面的操作手册查看，如您仍无法正常登录请联系</w:t>
      </w:r>
      <w:r>
        <w:rPr>
          <w:rFonts w:hint="eastAsia" w:ascii="微软雅黑" w:hAnsi="微软雅黑" w:eastAsia="微软雅黑"/>
          <w:szCs w:val="21"/>
        </w:rPr>
        <w:t>新点客服电话4009980000</w:t>
      </w:r>
      <w:r>
        <w:rPr>
          <w:rFonts w:ascii="微软雅黑" w:hAnsi="微软雅黑" w:eastAsia="微软雅黑"/>
          <w:szCs w:val="21"/>
        </w:rPr>
        <w:t>协助</w:t>
      </w:r>
      <w:r>
        <w:rPr>
          <w:rFonts w:hint="eastAsia" w:ascii="微软雅黑" w:hAnsi="微软雅黑" w:eastAsia="微软雅黑"/>
          <w:szCs w:val="21"/>
        </w:rPr>
        <w:t>处理</w:t>
      </w:r>
      <w:r>
        <w:rPr>
          <w:rFonts w:ascii="微软雅黑" w:hAnsi="微软雅黑" w:eastAsia="微软雅黑"/>
          <w:szCs w:val="21"/>
        </w:rPr>
        <w:t>。</w:t>
      </w:r>
    </w:p>
    <w:p>
      <w:pPr>
        <w:jc w:val="left"/>
        <w:rPr>
          <w:sz w:val="28"/>
          <w:szCs w:val="28"/>
        </w:rPr>
      </w:pPr>
    </w:p>
    <w:p>
      <w:pPr>
        <w:rPr>
          <w:rFonts w:ascii="微软雅黑" w:hAnsi="微软雅黑" w:eastAsia="微软雅黑" w:cs="宋体"/>
          <w:kern w:val="0"/>
          <w:szCs w:val="21"/>
        </w:rPr>
      </w:pPr>
    </w:p>
    <w:p>
      <w:pPr>
        <w:pStyle w:val="19"/>
        <w:ind w:left="360" w:firstLine="0" w:firstLineChars="0"/>
        <w:rPr>
          <w:rFonts w:ascii="微软雅黑" w:hAnsi="微软雅黑" w:eastAsia="微软雅黑" w:cs="宋体"/>
          <w:kern w:val="0"/>
          <w:szCs w:val="21"/>
        </w:rPr>
      </w:pPr>
    </w:p>
    <w:p>
      <w:pPr>
        <w:rPr>
          <w:rFonts w:asciiTheme="minorEastAsia" w:hAnsiTheme="minorEastAsia"/>
          <w:color w:val="000000" w:themeColor="text1"/>
          <w:szCs w:val="21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3438788"/>
      <w:docPartObj>
        <w:docPartGallery w:val="autotext"/>
      </w:docPartObj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rPr>
            <w:lang w:val="zh-CN"/>
          </w:rPr>
          <w:fldChar w:fldCharType="end"/>
        </w:r>
      </w:p>
    </w:sdtContent>
  </w:sdt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left"/>
      <w:rPr>
        <w:rFonts w:ascii="微软雅黑" w:hAnsi="微软雅黑" w:eastAsia="微软雅黑" w:cs="微软雅黑"/>
        <w:szCs w:val="21"/>
      </w:rPr>
    </w:pPr>
    <w:r>
      <w:drawing>
        <wp:inline distT="0" distB="0" distL="0" distR="0">
          <wp:extent cx="532765" cy="466090"/>
          <wp:effectExtent l="0" t="0" r="635" b="0"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333" cy="466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 w:ascii="微软雅黑" w:hAnsi="微软雅黑" w:eastAsia="微软雅黑" w:cs="微软雅黑"/>
        <w:szCs w:val="21"/>
      </w:rPr>
      <w:t xml:space="preserve">宿迁市公共资源交易系统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6A1F23"/>
    <w:multiLevelType w:val="multilevel"/>
    <w:tmpl w:val="1D6A1F23"/>
    <w:lvl w:ilvl="0" w:tentative="0">
      <w:start w:val="7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0F902E4"/>
    <w:multiLevelType w:val="multilevel"/>
    <w:tmpl w:val="60F902E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A67FA"/>
    <w:rsid w:val="000005AD"/>
    <w:rsid w:val="00000825"/>
    <w:rsid w:val="00010926"/>
    <w:rsid w:val="00066FF7"/>
    <w:rsid w:val="00075262"/>
    <w:rsid w:val="000916D3"/>
    <w:rsid w:val="000B3086"/>
    <w:rsid w:val="000C25DE"/>
    <w:rsid w:val="000C5AB2"/>
    <w:rsid w:val="000E7041"/>
    <w:rsid w:val="000E7FBC"/>
    <w:rsid w:val="000F3659"/>
    <w:rsid w:val="000F6EED"/>
    <w:rsid w:val="001020DC"/>
    <w:rsid w:val="0010463E"/>
    <w:rsid w:val="00105513"/>
    <w:rsid w:val="00115142"/>
    <w:rsid w:val="00117EF7"/>
    <w:rsid w:val="00133337"/>
    <w:rsid w:val="0014093B"/>
    <w:rsid w:val="001464C9"/>
    <w:rsid w:val="001465E8"/>
    <w:rsid w:val="00153C78"/>
    <w:rsid w:val="00164DE2"/>
    <w:rsid w:val="0018290D"/>
    <w:rsid w:val="001A0E45"/>
    <w:rsid w:val="001A2464"/>
    <w:rsid w:val="001B15AB"/>
    <w:rsid w:val="001B75FF"/>
    <w:rsid w:val="001E2CE1"/>
    <w:rsid w:val="00201A2F"/>
    <w:rsid w:val="0021799E"/>
    <w:rsid w:val="002263CE"/>
    <w:rsid w:val="00227B7C"/>
    <w:rsid w:val="002322FC"/>
    <w:rsid w:val="00236820"/>
    <w:rsid w:val="00240FF1"/>
    <w:rsid w:val="00243A00"/>
    <w:rsid w:val="002502A3"/>
    <w:rsid w:val="00254ABD"/>
    <w:rsid w:val="002666F7"/>
    <w:rsid w:val="0027075B"/>
    <w:rsid w:val="002D033E"/>
    <w:rsid w:val="002D7FF6"/>
    <w:rsid w:val="002E0634"/>
    <w:rsid w:val="002E09E5"/>
    <w:rsid w:val="002F6FEA"/>
    <w:rsid w:val="003061B2"/>
    <w:rsid w:val="00312FEA"/>
    <w:rsid w:val="00313A5D"/>
    <w:rsid w:val="0031628D"/>
    <w:rsid w:val="00335F55"/>
    <w:rsid w:val="00350F56"/>
    <w:rsid w:val="0037540B"/>
    <w:rsid w:val="00382F26"/>
    <w:rsid w:val="003865A1"/>
    <w:rsid w:val="003B14B1"/>
    <w:rsid w:val="003B69B2"/>
    <w:rsid w:val="003D3E4F"/>
    <w:rsid w:val="003D435D"/>
    <w:rsid w:val="003E3E7E"/>
    <w:rsid w:val="003F3E4C"/>
    <w:rsid w:val="00403517"/>
    <w:rsid w:val="00413592"/>
    <w:rsid w:val="00424498"/>
    <w:rsid w:val="00432982"/>
    <w:rsid w:val="00437277"/>
    <w:rsid w:val="00455D54"/>
    <w:rsid w:val="004635D0"/>
    <w:rsid w:val="00464E84"/>
    <w:rsid w:val="00467CCE"/>
    <w:rsid w:val="00474438"/>
    <w:rsid w:val="00477613"/>
    <w:rsid w:val="004B05AF"/>
    <w:rsid w:val="004B2D86"/>
    <w:rsid w:val="004B4B4F"/>
    <w:rsid w:val="004B79AF"/>
    <w:rsid w:val="004C4A09"/>
    <w:rsid w:val="004F2CEF"/>
    <w:rsid w:val="00506FA9"/>
    <w:rsid w:val="00507E84"/>
    <w:rsid w:val="00515428"/>
    <w:rsid w:val="0051542E"/>
    <w:rsid w:val="00524C1F"/>
    <w:rsid w:val="00531AFE"/>
    <w:rsid w:val="005411D2"/>
    <w:rsid w:val="00550DB1"/>
    <w:rsid w:val="0055345E"/>
    <w:rsid w:val="00561916"/>
    <w:rsid w:val="00562FE7"/>
    <w:rsid w:val="005807EB"/>
    <w:rsid w:val="00584C82"/>
    <w:rsid w:val="0058509C"/>
    <w:rsid w:val="0059307E"/>
    <w:rsid w:val="005936CA"/>
    <w:rsid w:val="00594793"/>
    <w:rsid w:val="005A2F6A"/>
    <w:rsid w:val="005C46DF"/>
    <w:rsid w:val="005D311C"/>
    <w:rsid w:val="005D6CD0"/>
    <w:rsid w:val="005D7610"/>
    <w:rsid w:val="005E1C4B"/>
    <w:rsid w:val="00601AFE"/>
    <w:rsid w:val="00607FDF"/>
    <w:rsid w:val="006111D0"/>
    <w:rsid w:val="00614690"/>
    <w:rsid w:val="00615DEA"/>
    <w:rsid w:val="006210E6"/>
    <w:rsid w:val="00631E32"/>
    <w:rsid w:val="00665992"/>
    <w:rsid w:val="00691850"/>
    <w:rsid w:val="006A2CFB"/>
    <w:rsid w:val="006A4B13"/>
    <w:rsid w:val="006C1FFA"/>
    <w:rsid w:val="006D2EA3"/>
    <w:rsid w:val="006D5977"/>
    <w:rsid w:val="006E6EDC"/>
    <w:rsid w:val="006F01DA"/>
    <w:rsid w:val="0070785F"/>
    <w:rsid w:val="007113F7"/>
    <w:rsid w:val="007163B3"/>
    <w:rsid w:val="00720674"/>
    <w:rsid w:val="00720DB8"/>
    <w:rsid w:val="00732BC3"/>
    <w:rsid w:val="00732C3C"/>
    <w:rsid w:val="00742173"/>
    <w:rsid w:val="007557BA"/>
    <w:rsid w:val="00757F1F"/>
    <w:rsid w:val="00773466"/>
    <w:rsid w:val="00775A09"/>
    <w:rsid w:val="007772F4"/>
    <w:rsid w:val="00792F8B"/>
    <w:rsid w:val="00796C89"/>
    <w:rsid w:val="007A5EF0"/>
    <w:rsid w:val="007A6447"/>
    <w:rsid w:val="007A6AB7"/>
    <w:rsid w:val="007B02DB"/>
    <w:rsid w:val="007B33C8"/>
    <w:rsid w:val="007B50E4"/>
    <w:rsid w:val="007C30DB"/>
    <w:rsid w:val="007C4C58"/>
    <w:rsid w:val="007D0ED2"/>
    <w:rsid w:val="007D4752"/>
    <w:rsid w:val="007E2C5D"/>
    <w:rsid w:val="007E3C6D"/>
    <w:rsid w:val="007E4CF7"/>
    <w:rsid w:val="007E728E"/>
    <w:rsid w:val="007F7D32"/>
    <w:rsid w:val="00804F9B"/>
    <w:rsid w:val="00835D75"/>
    <w:rsid w:val="00844A54"/>
    <w:rsid w:val="00854F33"/>
    <w:rsid w:val="00856D09"/>
    <w:rsid w:val="008655AA"/>
    <w:rsid w:val="00871FFF"/>
    <w:rsid w:val="008841AF"/>
    <w:rsid w:val="00885F43"/>
    <w:rsid w:val="00897936"/>
    <w:rsid w:val="008A335F"/>
    <w:rsid w:val="008B4DD3"/>
    <w:rsid w:val="008C06EF"/>
    <w:rsid w:val="008C5781"/>
    <w:rsid w:val="008E3E91"/>
    <w:rsid w:val="008E529B"/>
    <w:rsid w:val="008E5DBB"/>
    <w:rsid w:val="008E7E7D"/>
    <w:rsid w:val="00901AFC"/>
    <w:rsid w:val="009027AF"/>
    <w:rsid w:val="00904FCD"/>
    <w:rsid w:val="00923D09"/>
    <w:rsid w:val="00932463"/>
    <w:rsid w:val="0095060B"/>
    <w:rsid w:val="00950895"/>
    <w:rsid w:val="00950E41"/>
    <w:rsid w:val="009822F7"/>
    <w:rsid w:val="00990F56"/>
    <w:rsid w:val="009910E7"/>
    <w:rsid w:val="009948B5"/>
    <w:rsid w:val="009A2374"/>
    <w:rsid w:val="009C5909"/>
    <w:rsid w:val="009D3F9D"/>
    <w:rsid w:val="009D436B"/>
    <w:rsid w:val="009E1022"/>
    <w:rsid w:val="009E5021"/>
    <w:rsid w:val="009F1420"/>
    <w:rsid w:val="009F393F"/>
    <w:rsid w:val="009F52A9"/>
    <w:rsid w:val="00A1348B"/>
    <w:rsid w:val="00A16793"/>
    <w:rsid w:val="00A22A8A"/>
    <w:rsid w:val="00A26A8E"/>
    <w:rsid w:val="00A34CDB"/>
    <w:rsid w:val="00A43F11"/>
    <w:rsid w:val="00A5411F"/>
    <w:rsid w:val="00A54BBC"/>
    <w:rsid w:val="00A64169"/>
    <w:rsid w:val="00A7726E"/>
    <w:rsid w:val="00A80E39"/>
    <w:rsid w:val="00A81904"/>
    <w:rsid w:val="00A927CD"/>
    <w:rsid w:val="00AB1E40"/>
    <w:rsid w:val="00AC4FED"/>
    <w:rsid w:val="00AD072E"/>
    <w:rsid w:val="00AD0A7E"/>
    <w:rsid w:val="00AD5F54"/>
    <w:rsid w:val="00AD66FD"/>
    <w:rsid w:val="00AE017B"/>
    <w:rsid w:val="00AE59F9"/>
    <w:rsid w:val="00AF17EE"/>
    <w:rsid w:val="00AF1AF0"/>
    <w:rsid w:val="00B0237F"/>
    <w:rsid w:val="00B04B73"/>
    <w:rsid w:val="00B05C8E"/>
    <w:rsid w:val="00B276D8"/>
    <w:rsid w:val="00B3054D"/>
    <w:rsid w:val="00B3060B"/>
    <w:rsid w:val="00B37944"/>
    <w:rsid w:val="00B61D22"/>
    <w:rsid w:val="00B67222"/>
    <w:rsid w:val="00B67672"/>
    <w:rsid w:val="00B80D20"/>
    <w:rsid w:val="00B834D0"/>
    <w:rsid w:val="00B95A9A"/>
    <w:rsid w:val="00BB2644"/>
    <w:rsid w:val="00BC353B"/>
    <w:rsid w:val="00BC7949"/>
    <w:rsid w:val="00BE48DD"/>
    <w:rsid w:val="00BE6822"/>
    <w:rsid w:val="00C07D59"/>
    <w:rsid w:val="00C14989"/>
    <w:rsid w:val="00C21FA4"/>
    <w:rsid w:val="00C2773E"/>
    <w:rsid w:val="00C33D12"/>
    <w:rsid w:val="00C44716"/>
    <w:rsid w:val="00C50247"/>
    <w:rsid w:val="00C61365"/>
    <w:rsid w:val="00C66717"/>
    <w:rsid w:val="00C74588"/>
    <w:rsid w:val="00C83E90"/>
    <w:rsid w:val="00C97DAA"/>
    <w:rsid w:val="00CA4868"/>
    <w:rsid w:val="00CA5039"/>
    <w:rsid w:val="00CB2ED0"/>
    <w:rsid w:val="00CB4EC1"/>
    <w:rsid w:val="00CF6DC5"/>
    <w:rsid w:val="00D0602E"/>
    <w:rsid w:val="00D10ED8"/>
    <w:rsid w:val="00D13AA7"/>
    <w:rsid w:val="00D26D89"/>
    <w:rsid w:val="00D41EA4"/>
    <w:rsid w:val="00D92364"/>
    <w:rsid w:val="00D95BFA"/>
    <w:rsid w:val="00D969F0"/>
    <w:rsid w:val="00DA43F3"/>
    <w:rsid w:val="00DA67FA"/>
    <w:rsid w:val="00DD75DE"/>
    <w:rsid w:val="00DE02AA"/>
    <w:rsid w:val="00DF5409"/>
    <w:rsid w:val="00E01867"/>
    <w:rsid w:val="00E04576"/>
    <w:rsid w:val="00E05881"/>
    <w:rsid w:val="00E12490"/>
    <w:rsid w:val="00E476E8"/>
    <w:rsid w:val="00E60BC5"/>
    <w:rsid w:val="00E97D35"/>
    <w:rsid w:val="00EA1C42"/>
    <w:rsid w:val="00ED2F57"/>
    <w:rsid w:val="00ED59A8"/>
    <w:rsid w:val="00EE7034"/>
    <w:rsid w:val="00F0639F"/>
    <w:rsid w:val="00F10600"/>
    <w:rsid w:val="00F23FEE"/>
    <w:rsid w:val="00F25FC5"/>
    <w:rsid w:val="00F47A7F"/>
    <w:rsid w:val="00F50AD3"/>
    <w:rsid w:val="00F6083E"/>
    <w:rsid w:val="00F61422"/>
    <w:rsid w:val="00F745DA"/>
    <w:rsid w:val="00F77773"/>
    <w:rsid w:val="00F9758E"/>
    <w:rsid w:val="00FA39CB"/>
    <w:rsid w:val="00FA7DE8"/>
    <w:rsid w:val="00FB11E1"/>
    <w:rsid w:val="00FB169A"/>
    <w:rsid w:val="00FB690B"/>
    <w:rsid w:val="00FC78FD"/>
    <w:rsid w:val="00FD7E11"/>
    <w:rsid w:val="00FE044D"/>
    <w:rsid w:val="00FE7DAB"/>
    <w:rsid w:val="00FF671D"/>
    <w:rsid w:val="1CC660A0"/>
    <w:rsid w:val="1E8E0C33"/>
    <w:rsid w:val="53043BB3"/>
    <w:rsid w:val="75FF099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5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Balloon Text"/>
    <w:basedOn w:val="1"/>
    <w:link w:val="24"/>
    <w:semiHidden/>
    <w:unhideWhenUsed/>
    <w:uiPriority w:val="99"/>
    <w:rPr>
      <w:sz w:val="18"/>
      <w:szCs w:val="18"/>
    </w:rPr>
  </w:style>
  <w:style w:type="paragraph" w:styleId="7">
    <w:name w:val="footer"/>
    <w:basedOn w:val="1"/>
    <w:link w:val="17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qFormat/>
    <w:uiPriority w:val="39"/>
    <w:pPr>
      <w:tabs>
        <w:tab w:val="right" w:leader="dot" w:pos="8296"/>
      </w:tabs>
      <w:ind w:left="420" w:leftChars="200"/>
    </w:pPr>
  </w:style>
  <w:style w:type="table" w:styleId="12">
    <w:name w:val="Table Grid"/>
    <w:basedOn w:val="11"/>
    <w:qFormat/>
    <w:uiPriority w:val="3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4">
    <w:name w:val="FollowedHyperlink"/>
    <w:basedOn w:val="13"/>
    <w:semiHidden/>
    <w:unhideWhenUsed/>
    <w:qFormat/>
    <w:uiPriority w:val="99"/>
    <w:rPr>
      <w:color w:val="954F72" w:themeColor="followedHyperlink"/>
      <w:u w:val="single"/>
    </w:rPr>
  </w:style>
  <w:style w:type="character" w:styleId="15">
    <w:name w:val="Hyperlink"/>
    <w:basedOn w:val="13"/>
    <w:unhideWhenUsed/>
    <w:qFormat/>
    <w:uiPriority w:val="99"/>
    <w:rPr>
      <w:color w:val="0563C1" w:themeColor="hyperlink"/>
      <w:u w:val="single"/>
    </w:rPr>
  </w:style>
  <w:style w:type="character" w:customStyle="1" w:styleId="16">
    <w:name w:val="页眉 字符"/>
    <w:basedOn w:val="13"/>
    <w:link w:val="8"/>
    <w:qFormat/>
    <w:uiPriority w:val="99"/>
    <w:rPr>
      <w:sz w:val="18"/>
      <w:szCs w:val="18"/>
    </w:rPr>
  </w:style>
  <w:style w:type="character" w:customStyle="1" w:styleId="17">
    <w:name w:val="页脚 字符"/>
    <w:basedOn w:val="13"/>
    <w:link w:val="7"/>
    <w:qFormat/>
    <w:uiPriority w:val="99"/>
    <w:rPr>
      <w:sz w:val="18"/>
      <w:szCs w:val="18"/>
    </w:rPr>
  </w:style>
  <w:style w:type="character" w:customStyle="1" w:styleId="18">
    <w:name w:val="Unresolved Mention"/>
    <w:basedOn w:val="13"/>
    <w:semiHidden/>
    <w:unhideWhenUsed/>
    <w:qFormat/>
    <w:uiPriority w:val="99"/>
    <w:rPr>
      <w:color w:val="808080"/>
      <w:shd w:val="clear" w:color="auto" w:fill="E6E6E6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1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22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5" w:themeColor="accent1" w:themeShade="BF"/>
      <w:kern w:val="0"/>
      <w:sz w:val="32"/>
      <w:szCs w:val="32"/>
    </w:rPr>
  </w:style>
  <w:style w:type="paragraph" w:customStyle="1" w:styleId="23">
    <w:name w:val="Indent Normal"/>
    <w:basedOn w:val="1"/>
    <w:qFormat/>
    <w:uiPriority w:val="0"/>
    <w:pPr>
      <w:spacing w:line="360" w:lineRule="auto"/>
      <w:ind w:firstLine="150" w:firstLineChars="150"/>
      <w:jc w:val="left"/>
    </w:pPr>
    <w:rPr>
      <w:rFonts w:ascii="Times New Roman" w:hAnsi="Times New Roman" w:eastAsia="宋体" w:cs="Times New Roman"/>
      <w:sz w:val="24"/>
      <w:szCs w:val="24"/>
    </w:rPr>
  </w:style>
  <w:style w:type="character" w:customStyle="1" w:styleId="24">
    <w:name w:val="批注框文本 字符"/>
    <w:basedOn w:val="13"/>
    <w:link w:val="6"/>
    <w:semiHidden/>
    <w:qFormat/>
    <w:uiPriority w:val="99"/>
    <w:rPr>
      <w:sz w:val="18"/>
      <w:szCs w:val="18"/>
    </w:rPr>
  </w:style>
  <w:style w:type="character" w:customStyle="1" w:styleId="25">
    <w:name w:val="标题 3 字符"/>
    <w:basedOn w:val="13"/>
    <w:link w:val="4"/>
    <w:qFormat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4F9CA4-4CC3-4CFF-9B9D-B60CC6CA78C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956</Words>
  <Characters>5450</Characters>
  <Lines>45</Lines>
  <Paragraphs>12</Paragraphs>
  <TotalTime>1532</TotalTime>
  <ScaleCrop>false</ScaleCrop>
  <LinksUpToDate>false</LinksUpToDate>
  <CharactersWithSpaces>6394</CharactersWithSpaces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2017-09-18T04:29:00Z</dcterms:created>
  <dc:creator>qwer</dc:creator>
  <cp:lastModifiedBy>胡昆</cp:lastModifiedBy>
  <cp:lastPrinted>2017-09-24T13:05:00Z</cp:lastPrinted>
  <dcterms:modified xsi:type="dcterms:W3CDTF">2021-12-01T08:42:59Z</dcterms:modified>
  <cp:revision>211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E879E5E9D16047D4A98B30AA91D19888</vt:lpwstr>
  </property>
</Properties>
</file>